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08FDF" w14:textId="77777777" w:rsidR="008724B4" w:rsidRDefault="00497181" w:rsidP="008724B4">
      <w:pPr>
        <w:jc w:val="center"/>
        <w:rPr>
          <w:sz w:val="48"/>
          <w:szCs w:val="48"/>
          <w:lang w:val="en-IE"/>
        </w:rPr>
      </w:pPr>
      <w:r w:rsidRPr="008724B4">
        <w:rPr>
          <w:sz w:val="48"/>
          <w:szCs w:val="48"/>
          <w:lang w:val="en-IE"/>
        </w:rPr>
        <w:t xml:space="preserve">Frequently Asked Questions </w:t>
      </w:r>
    </w:p>
    <w:p w14:paraId="35DC4244" w14:textId="77777777" w:rsidR="008724B4" w:rsidRDefault="00497181" w:rsidP="008724B4">
      <w:pPr>
        <w:jc w:val="center"/>
        <w:rPr>
          <w:sz w:val="48"/>
          <w:szCs w:val="48"/>
          <w:lang w:val="en-IE"/>
        </w:rPr>
      </w:pPr>
      <w:r w:rsidRPr="008724B4">
        <w:rPr>
          <w:sz w:val="48"/>
          <w:szCs w:val="48"/>
          <w:lang w:val="en-IE"/>
        </w:rPr>
        <w:t xml:space="preserve">– </w:t>
      </w:r>
    </w:p>
    <w:p w14:paraId="5DE705E4" w14:textId="72DCF229" w:rsidR="00841096" w:rsidRPr="008724B4" w:rsidRDefault="00497181" w:rsidP="008724B4">
      <w:pPr>
        <w:jc w:val="center"/>
        <w:rPr>
          <w:sz w:val="48"/>
          <w:szCs w:val="48"/>
          <w:lang w:val="en-IE"/>
        </w:rPr>
      </w:pPr>
      <w:r w:rsidRPr="008724B4">
        <w:rPr>
          <w:sz w:val="48"/>
          <w:szCs w:val="48"/>
          <w:lang w:val="en-IE"/>
        </w:rPr>
        <w:t>EU Observatory on Deforestation and Forest Degradation (</w:t>
      </w:r>
      <w:r w:rsidR="00691382">
        <w:rPr>
          <w:sz w:val="48"/>
          <w:szCs w:val="48"/>
          <w:lang w:val="en-IE"/>
        </w:rPr>
        <w:t>Obervatory</w:t>
      </w:r>
      <w:r w:rsidRPr="008724B4">
        <w:rPr>
          <w:sz w:val="48"/>
          <w:szCs w:val="48"/>
          <w:lang w:val="en-IE"/>
        </w:rPr>
        <w:t>)</w:t>
      </w:r>
    </w:p>
    <w:p w14:paraId="02D9D7D8" w14:textId="3B7E52A8" w:rsidR="00497181" w:rsidRDefault="00497181">
      <w:pPr>
        <w:rPr>
          <w:lang w:val="en-IE"/>
        </w:rPr>
      </w:pPr>
    </w:p>
    <w:p w14:paraId="7A3A2F0A" w14:textId="77777777" w:rsidR="00497181" w:rsidRDefault="00497181" w:rsidP="00497181">
      <w:pPr>
        <w:pStyle w:val="Heading1"/>
        <w:rPr>
          <w:lang w:val="en-IE"/>
        </w:rPr>
      </w:pPr>
      <w:bookmarkStart w:id="0" w:name="_Toc171092157"/>
      <w:r w:rsidRPr="3F53FA1D">
        <w:rPr>
          <w:lang w:val="en-IE"/>
        </w:rPr>
        <w:t>Introduction</w:t>
      </w:r>
      <w:bookmarkEnd w:id="0"/>
    </w:p>
    <w:p w14:paraId="252B8DF8" w14:textId="615CE0BA" w:rsidR="00497181" w:rsidRDefault="00497181" w:rsidP="3F53FA1D">
      <w:pPr>
        <w:jc w:val="both"/>
        <w:rPr>
          <w:lang w:val="en-IE"/>
        </w:rPr>
      </w:pPr>
      <w:r w:rsidRPr="3F53FA1D">
        <w:rPr>
          <w:lang w:val="en-IE"/>
        </w:rPr>
        <w:t>This document provides information in the form of replies to general and specific questions about the EU Observatory on Deforestation and Forest Degradation (</w:t>
      </w:r>
      <w:r w:rsidR="00691382">
        <w:rPr>
          <w:lang w:val="en-IE"/>
        </w:rPr>
        <w:t>Observatory</w:t>
      </w:r>
      <w:r w:rsidRPr="3F53FA1D">
        <w:rPr>
          <w:lang w:val="en-IE"/>
        </w:rPr>
        <w:t xml:space="preserve">). Further documentation, in particular </w:t>
      </w:r>
      <w:r w:rsidR="24BC1226" w:rsidRPr="3F53FA1D">
        <w:rPr>
          <w:lang w:val="en-IE"/>
        </w:rPr>
        <w:t xml:space="preserve">regarding the description of </w:t>
      </w:r>
      <w:r w:rsidRPr="3F53FA1D">
        <w:rPr>
          <w:lang w:val="en-IE"/>
        </w:rPr>
        <w:t xml:space="preserve">methodologies </w:t>
      </w:r>
      <w:r w:rsidR="2657E287" w:rsidRPr="3F53FA1D">
        <w:rPr>
          <w:lang w:val="en-IE"/>
        </w:rPr>
        <w:t xml:space="preserve">used to produce the spatial datasets </w:t>
      </w:r>
      <w:r w:rsidR="3811C438" w:rsidRPr="3F53FA1D">
        <w:rPr>
          <w:lang w:val="en-IE"/>
        </w:rPr>
        <w:t xml:space="preserve">that are </w:t>
      </w:r>
      <w:r w:rsidRPr="3F53FA1D">
        <w:rPr>
          <w:lang w:val="en-IE"/>
        </w:rPr>
        <w:t xml:space="preserve">available via the </w:t>
      </w:r>
      <w:r w:rsidR="00691382">
        <w:rPr>
          <w:lang w:val="en-IE"/>
        </w:rPr>
        <w:t>Observatory</w:t>
      </w:r>
      <w:r w:rsidRPr="3F53FA1D">
        <w:rPr>
          <w:lang w:val="en-IE"/>
        </w:rPr>
        <w:t xml:space="preserve">, should be consulted under each </w:t>
      </w:r>
      <w:r w:rsidR="1CCA289E" w:rsidRPr="3F53FA1D">
        <w:rPr>
          <w:lang w:val="en-IE"/>
        </w:rPr>
        <w:t>dataset</w:t>
      </w:r>
      <w:r w:rsidRPr="3F53FA1D">
        <w:rPr>
          <w:lang w:val="en-IE"/>
        </w:rPr>
        <w:t xml:space="preserve">, either via a link in the introductory note or the </w:t>
      </w:r>
      <w:r w:rsidR="00E30B4A">
        <w:rPr>
          <w:lang w:val="en-IE"/>
        </w:rPr>
        <w:t>“</w:t>
      </w:r>
      <w:r w:rsidRPr="3F53FA1D">
        <w:rPr>
          <w:lang w:val="en-IE"/>
        </w:rPr>
        <w:t>Info tab</w:t>
      </w:r>
      <w:r w:rsidR="00E30B4A">
        <w:rPr>
          <w:lang w:val="en-IE"/>
        </w:rPr>
        <w:t>”</w:t>
      </w:r>
      <w:r w:rsidRPr="3F53FA1D">
        <w:rPr>
          <w:lang w:val="en-IE"/>
        </w:rPr>
        <w:t xml:space="preserve"> when viewing the </w:t>
      </w:r>
      <w:r w:rsidR="1093B304" w:rsidRPr="3F53FA1D">
        <w:rPr>
          <w:lang w:val="en-IE"/>
        </w:rPr>
        <w:t>dataset</w:t>
      </w:r>
      <w:r w:rsidRPr="3F53FA1D">
        <w:rPr>
          <w:lang w:val="en-IE"/>
        </w:rPr>
        <w:t>. Please consult this</w:t>
      </w:r>
      <w:r w:rsidR="5D5C0C23" w:rsidRPr="3F53FA1D">
        <w:rPr>
          <w:lang w:val="en-IE"/>
        </w:rPr>
        <w:t xml:space="preserve"> FAQ document</w:t>
      </w:r>
      <w:r w:rsidRPr="3F53FA1D">
        <w:rPr>
          <w:lang w:val="en-IE"/>
        </w:rPr>
        <w:t xml:space="preserve"> and all other documentation before sending a specific question to </w:t>
      </w:r>
      <w:r w:rsidR="00E30B4A">
        <w:rPr>
          <w:lang w:val="en-IE"/>
        </w:rPr>
        <w:t>the</w:t>
      </w:r>
      <w:r w:rsidR="00E30B4A" w:rsidRPr="3F53FA1D">
        <w:rPr>
          <w:lang w:val="en-IE"/>
        </w:rPr>
        <w:t xml:space="preserve"> </w:t>
      </w:r>
      <w:r w:rsidRPr="3F53FA1D">
        <w:rPr>
          <w:lang w:val="en-IE"/>
        </w:rPr>
        <w:t>functional mailbox</w:t>
      </w:r>
      <w:r w:rsidR="00E10A02" w:rsidRPr="3F53FA1D">
        <w:rPr>
          <w:lang w:val="en-IE"/>
        </w:rPr>
        <w:t xml:space="preserve"> (</w:t>
      </w:r>
      <w:hyperlink r:id="rId11">
        <w:r w:rsidR="0088127E" w:rsidRPr="3F53FA1D">
          <w:rPr>
            <w:rStyle w:val="Hyperlink"/>
            <w:lang w:val="en-IE"/>
          </w:rPr>
          <w:t>jrc-forest-observatory@ec.europa.eu</w:t>
        </w:r>
      </w:hyperlink>
      <w:r w:rsidR="00E10A02" w:rsidRPr="3F53FA1D">
        <w:rPr>
          <w:lang w:val="en-IE"/>
        </w:rPr>
        <w:t>)</w:t>
      </w:r>
      <w:r w:rsidRPr="3F53FA1D">
        <w:rPr>
          <w:lang w:val="en-IE"/>
        </w:rPr>
        <w:t>.</w:t>
      </w:r>
    </w:p>
    <w:p w14:paraId="5A3B9E59" w14:textId="0E09F1A1" w:rsidR="00F14524" w:rsidRDefault="00F14524">
      <w:pPr>
        <w:rPr>
          <w:lang w:val="en-IE"/>
        </w:rPr>
      </w:pPr>
    </w:p>
    <w:p w14:paraId="51055D0F" w14:textId="5D489868" w:rsidR="00F14524" w:rsidRDefault="3B6E1386" w:rsidP="00F14524">
      <w:pPr>
        <w:pStyle w:val="Heading1"/>
        <w:rPr>
          <w:lang w:val="en-IE"/>
        </w:rPr>
      </w:pPr>
      <w:bookmarkStart w:id="1" w:name="_Toc171092158"/>
      <w:r w:rsidRPr="663D81EA">
        <w:rPr>
          <w:lang w:val="en-IE"/>
        </w:rPr>
        <w:t>Acronyms</w:t>
      </w:r>
      <w:bookmarkEnd w:id="1"/>
    </w:p>
    <w:p w14:paraId="76B88F35" w14:textId="77777777" w:rsidR="00437462" w:rsidRDefault="00437462" w:rsidP="00437462">
      <w:pPr>
        <w:ind w:left="1440" w:hanging="1440"/>
        <w:rPr>
          <w:lang w:val="en-IE"/>
        </w:rPr>
      </w:pPr>
      <w:r>
        <w:rPr>
          <w:lang w:val="en-IE"/>
        </w:rPr>
        <w:t>EUDR</w:t>
      </w:r>
      <w:r>
        <w:rPr>
          <w:lang w:val="en-IE"/>
        </w:rPr>
        <w:tab/>
        <w:t xml:space="preserve">EU Regulation </w:t>
      </w:r>
      <w:r w:rsidRPr="00D86DA2">
        <w:rPr>
          <w:lang w:val="en-IE"/>
        </w:rPr>
        <w:t>on the making available on the Union market and the export from the Union of certain commodities and products associated with deforestation and forest degradation</w:t>
      </w:r>
    </w:p>
    <w:p w14:paraId="53316341" w14:textId="0C0624C9" w:rsidR="00271B18" w:rsidRDefault="00271B18" w:rsidP="00F14524">
      <w:pPr>
        <w:ind w:left="1440" w:hanging="1440"/>
        <w:rPr>
          <w:lang w:val="en-IE"/>
        </w:rPr>
      </w:pPr>
      <w:r w:rsidRPr="53D4069E">
        <w:rPr>
          <w:lang w:val="en-IE"/>
        </w:rPr>
        <w:t>FAO</w:t>
      </w:r>
      <w:r>
        <w:tab/>
      </w:r>
      <w:r w:rsidRPr="53D4069E">
        <w:rPr>
          <w:lang w:val="en-IE"/>
        </w:rPr>
        <w:t>Food and Agriculture Organization of the United Nations</w:t>
      </w:r>
    </w:p>
    <w:p w14:paraId="18E22199" w14:textId="35B3D82D" w:rsidR="51B94F87" w:rsidRDefault="00D53286" w:rsidP="53D4069E">
      <w:pPr>
        <w:ind w:left="1440" w:hanging="1440"/>
        <w:rPr>
          <w:lang w:val="en-IE"/>
        </w:rPr>
      </w:pPr>
      <w:r>
        <w:t>FAOSTAT</w:t>
      </w:r>
      <w:r>
        <w:tab/>
      </w:r>
      <w:r w:rsidR="51B94F87">
        <w:t>Food and Agriculture Organization Corporate Statistical Database</w:t>
      </w:r>
    </w:p>
    <w:p w14:paraId="5411776E" w14:textId="77777777" w:rsidR="00CA7F33" w:rsidRDefault="00CA7F33" w:rsidP="00CA7F33">
      <w:pPr>
        <w:ind w:left="1440" w:hanging="1440"/>
        <w:rPr>
          <w:lang w:val="en-IE"/>
        </w:rPr>
      </w:pPr>
      <w:r>
        <w:rPr>
          <w:lang w:val="en-IE"/>
        </w:rPr>
        <w:t>GCB</w:t>
      </w:r>
      <w:r>
        <w:rPr>
          <w:lang w:val="en-IE"/>
        </w:rPr>
        <w:tab/>
        <w:t>Global Carbon Budget</w:t>
      </w:r>
    </w:p>
    <w:p w14:paraId="3D1F870F" w14:textId="77777777" w:rsidR="00CA7F33" w:rsidRDefault="00CA7F33" w:rsidP="00CA7F33">
      <w:pPr>
        <w:ind w:left="1440" w:hanging="1440"/>
        <w:rPr>
          <w:lang w:val="en-IE"/>
        </w:rPr>
      </w:pPr>
      <w:r>
        <w:rPr>
          <w:lang w:val="en-IE"/>
        </w:rPr>
        <w:t>GFW</w:t>
      </w:r>
      <w:r>
        <w:rPr>
          <w:lang w:val="en-IE"/>
        </w:rPr>
        <w:tab/>
        <w:t>Global Forest Watch</w:t>
      </w:r>
    </w:p>
    <w:p w14:paraId="67AA5B29" w14:textId="77777777" w:rsidR="00CA7F33" w:rsidRDefault="00CA7F33" w:rsidP="00CA7F33">
      <w:pPr>
        <w:ind w:left="1440" w:hanging="1440"/>
        <w:rPr>
          <w:lang w:val="en-IE"/>
        </w:rPr>
      </w:pPr>
      <w:r w:rsidRPr="663D81EA">
        <w:rPr>
          <w:lang w:val="en-IE"/>
        </w:rPr>
        <w:t>GISCO</w:t>
      </w:r>
      <w:r>
        <w:tab/>
      </w:r>
      <w:r w:rsidRPr="663D81EA">
        <w:rPr>
          <w:lang w:val="en-IE"/>
        </w:rPr>
        <w:t>Geographic Information System of the Commission</w:t>
      </w:r>
    </w:p>
    <w:p w14:paraId="07C834AA" w14:textId="77777777" w:rsidR="00CA7F33" w:rsidRDefault="00CA7F33" w:rsidP="00CA7F33">
      <w:pPr>
        <w:ind w:left="1440" w:hanging="1440"/>
        <w:rPr>
          <w:lang w:val="en-IE"/>
        </w:rPr>
      </w:pPr>
      <w:r>
        <w:rPr>
          <w:lang w:val="en-IE"/>
        </w:rPr>
        <w:t>JRC</w:t>
      </w:r>
      <w:r>
        <w:rPr>
          <w:lang w:val="en-IE"/>
        </w:rPr>
        <w:tab/>
        <w:t>Joint Research Centre</w:t>
      </w:r>
    </w:p>
    <w:p w14:paraId="641C7FFA" w14:textId="2606E0B9" w:rsidR="1D36667A" w:rsidRDefault="1D36667A" w:rsidP="663D81EA">
      <w:pPr>
        <w:ind w:left="1440" w:hanging="1440"/>
        <w:rPr>
          <w:lang w:val="en-IE"/>
        </w:rPr>
      </w:pPr>
      <w:r w:rsidRPr="663D81EA">
        <w:rPr>
          <w:lang w:val="en-IE"/>
        </w:rPr>
        <w:t>LULUCF</w:t>
      </w:r>
      <w:r>
        <w:tab/>
      </w:r>
      <w:r w:rsidRPr="663D81EA">
        <w:rPr>
          <w:lang w:val="en-IE"/>
        </w:rPr>
        <w:t>Land Use, Land-Use Change and Forestry</w:t>
      </w:r>
    </w:p>
    <w:p w14:paraId="70E7D020" w14:textId="734FAC43" w:rsidR="00CA7F33" w:rsidRDefault="00CA7F33" w:rsidP="663D81EA">
      <w:pPr>
        <w:ind w:left="1440" w:hanging="1440"/>
        <w:rPr>
          <w:lang w:val="en-IE"/>
        </w:rPr>
      </w:pPr>
      <w:r>
        <w:rPr>
          <w:lang w:val="en-IE"/>
        </w:rPr>
        <w:t>NGHGI</w:t>
      </w:r>
      <w:r>
        <w:rPr>
          <w:lang w:val="en-IE"/>
        </w:rPr>
        <w:tab/>
        <w:t>National Greenhouse Gas Inventory</w:t>
      </w:r>
    </w:p>
    <w:p w14:paraId="1147AA84" w14:textId="77777777" w:rsidR="00CA7F33" w:rsidRDefault="00CA7F33" w:rsidP="00CA7F33">
      <w:pPr>
        <w:rPr>
          <w:lang w:val="en-IE"/>
        </w:rPr>
      </w:pPr>
      <w:r>
        <w:rPr>
          <w:lang w:val="en-IE"/>
        </w:rPr>
        <w:t>Observatory</w:t>
      </w:r>
      <w:r>
        <w:tab/>
      </w:r>
      <w:r w:rsidRPr="44770ECF">
        <w:rPr>
          <w:lang w:val="en-IE"/>
        </w:rPr>
        <w:t>EU Observatory on deforestation</w:t>
      </w:r>
      <w:r>
        <w:rPr>
          <w:lang w:val="en-IE"/>
        </w:rPr>
        <w:t xml:space="preserve"> and </w:t>
      </w:r>
      <w:r w:rsidRPr="44770ECF">
        <w:rPr>
          <w:lang w:val="en-IE"/>
        </w:rPr>
        <w:t>forest degradation</w:t>
      </w:r>
    </w:p>
    <w:p w14:paraId="55C08A16" w14:textId="59D69602" w:rsidR="00CA7F33" w:rsidRDefault="00CA7F33" w:rsidP="00CA7F33">
      <w:pPr>
        <w:ind w:left="1440" w:hanging="1440"/>
        <w:rPr>
          <w:lang w:val="en-IE"/>
        </w:rPr>
      </w:pPr>
      <w:r w:rsidRPr="53D4069E">
        <w:rPr>
          <w:lang w:val="en-IE"/>
        </w:rPr>
        <w:t>UN COMTRADE</w:t>
      </w:r>
      <w:r>
        <w:rPr>
          <w:lang w:val="en-IE"/>
        </w:rPr>
        <w:tab/>
      </w:r>
      <w:r w:rsidRPr="53D4069E">
        <w:rPr>
          <w:lang w:val="en-IE"/>
        </w:rPr>
        <w:t xml:space="preserve">United Nations Commodity Trade Statistics Database </w:t>
      </w:r>
    </w:p>
    <w:p w14:paraId="5A3B57F0" w14:textId="5264AAF4" w:rsidR="002F4205" w:rsidRDefault="002F4205">
      <w:pPr>
        <w:rPr>
          <w:lang w:val="en-IE"/>
        </w:rPr>
      </w:pPr>
    </w:p>
    <w:p w14:paraId="7AFF3CE3" w14:textId="77777777" w:rsidR="00553F28" w:rsidRDefault="00553F28">
      <w:pPr>
        <w:rPr>
          <w:lang w:val="en-IE"/>
        </w:rPr>
      </w:pPr>
    </w:p>
    <w:sdt>
      <w:sdtPr>
        <w:rPr>
          <w:rFonts w:asciiTheme="minorHAnsi" w:eastAsiaTheme="minorEastAsia" w:hAnsiTheme="minorHAnsi" w:cstheme="minorBidi"/>
          <w:color w:val="auto"/>
          <w:sz w:val="22"/>
          <w:szCs w:val="22"/>
          <w:lang w:val="en-GB"/>
        </w:rPr>
        <w:id w:val="524759118"/>
        <w:docPartObj>
          <w:docPartGallery w:val="Table of Contents"/>
          <w:docPartUnique/>
        </w:docPartObj>
      </w:sdtPr>
      <w:sdtEndPr/>
      <w:sdtContent>
        <w:p w14:paraId="6FB14A2B" w14:textId="77777777" w:rsidR="00497181" w:rsidRDefault="00497181">
          <w:pPr>
            <w:pStyle w:val="TOCHeading"/>
          </w:pPr>
          <w:r>
            <w:t>Contents</w:t>
          </w:r>
        </w:p>
        <w:p w14:paraId="41EEAD2B" w14:textId="299362B4" w:rsidR="00553F28" w:rsidRDefault="00FA49FA">
          <w:pPr>
            <w:pStyle w:val="TOC1"/>
            <w:tabs>
              <w:tab w:val="right" w:leader="dot" w:pos="9016"/>
            </w:tabs>
            <w:rPr>
              <w:rFonts w:eastAsiaTheme="minorEastAsia"/>
              <w:noProof/>
              <w:lang w:eastAsia="en-GB"/>
            </w:rPr>
          </w:pPr>
          <w:r>
            <w:fldChar w:fldCharType="begin"/>
          </w:r>
          <w:r w:rsidR="00497181">
            <w:instrText>TOC \o "1-3" \h \z \u</w:instrText>
          </w:r>
          <w:r>
            <w:fldChar w:fldCharType="separate"/>
          </w:r>
          <w:hyperlink w:anchor="_Toc171092157" w:history="1">
            <w:r w:rsidR="00553F28" w:rsidRPr="000F6D43">
              <w:rPr>
                <w:rStyle w:val="Hyperlink"/>
                <w:noProof/>
                <w:lang w:val="en-IE"/>
              </w:rPr>
              <w:t>Introduction</w:t>
            </w:r>
            <w:r w:rsidR="00553F28">
              <w:rPr>
                <w:noProof/>
                <w:webHidden/>
              </w:rPr>
              <w:tab/>
            </w:r>
            <w:r w:rsidR="00553F28">
              <w:rPr>
                <w:noProof/>
                <w:webHidden/>
              </w:rPr>
              <w:fldChar w:fldCharType="begin"/>
            </w:r>
            <w:r w:rsidR="00553F28">
              <w:rPr>
                <w:noProof/>
                <w:webHidden/>
              </w:rPr>
              <w:instrText xml:space="preserve"> PAGEREF _Toc171092157 \h </w:instrText>
            </w:r>
            <w:r w:rsidR="00553F28">
              <w:rPr>
                <w:noProof/>
                <w:webHidden/>
              </w:rPr>
            </w:r>
            <w:r w:rsidR="00553F28">
              <w:rPr>
                <w:noProof/>
                <w:webHidden/>
              </w:rPr>
              <w:fldChar w:fldCharType="separate"/>
            </w:r>
            <w:r w:rsidR="00553F28">
              <w:rPr>
                <w:noProof/>
                <w:webHidden/>
              </w:rPr>
              <w:t>1</w:t>
            </w:r>
            <w:r w:rsidR="00553F28">
              <w:rPr>
                <w:noProof/>
                <w:webHidden/>
              </w:rPr>
              <w:fldChar w:fldCharType="end"/>
            </w:r>
          </w:hyperlink>
        </w:p>
        <w:p w14:paraId="7C76297A" w14:textId="70F7183E" w:rsidR="00553F28" w:rsidRDefault="00CB76C1">
          <w:pPr>
            <w:pStyle w:val="TOC1"/>
            <w:tabs>
              <w:tab w:val="right" w:leader="dot" w:pos="9016"/>
            </w:tabs>
            <w:rPr>
              <w:rFonts w:eastAsiaTheme="minorEastAsia"/>
              <w:noProof/>
              <w:lang w:eastAsia="en-GB"/>
            </w:rPr>
          </w:pPr>
          <w:hyperlink w:anchor="_Toc171092158" w:history="1">
            <w:r w:rsidR="00553F28" w:rsidRPr="000F6D43">
              <w:rPr>
                <w:rStyle w:val="Hyperlink"/>
                <w:noProof/>
                <w:lang w:val="en-IE"/>
              </w:rPr>
              <w:t>Acronyms</w:t>
            </w:r>
            <w:r w:rsidR="00553F28">
              <w:rPr>
                <w:noProof/>
                <w:webHidden/>
              </w:rPr>
              <w:tab/>
            </w:r>
            <w:r w:rsidR="00553F28">
              <w:rPr>
                <w:noProof/>
                <w:webHidden/>
              </w:rPr>
              <w:fldChar w:fldCharType="begin"/>
            </w:r>
            <w:r w:rsidR="00553F28">
              <w:rPr>
                <w:noProof/>
                <w:webHidden/>
              </w:rPr>
              <w:instrText xml:space="preserve"> PAGEREF _Toc171092158 \h </w:instrText>
            </w:r>
            <w:r w:rsidR="00553F28">
              <w:rPr>
                <w:noProof/>
                <w:webHidden/>
              </w:rPr>
            </w:r>
            <w:r w:rsidR="00553F28">
              <w:rPr>
                <w:noProof/>
                <w:webHidden/>
              </w:rPr>
              <w:fldChar w:fldCharType="separate"/>
            </w:r>
            <w:r w:rsidR="00553F28">
              <w:rPr>
                <w:noProof/>
                <w:webHidden/>
              </w:rPr>
              <w:t>1</w:t>
            </w:r>
            <w:r w:rsidR="00553F28">
              <w:rPr>
                <w:noProof/>
                <w:webHidden/>
              </w:rPr>
              <w:fldChar w:fldCharType="end"/>
            </w:r>
          </w:hyperlink>
        </w:p>
        <w:p w14:paraId="5C222BDF" w14:textId="34701EF1" w:rsidR="00553F28" w:rsidRDefault="00CB76C1">
          <w:pPr>
            <w:pStyle w:val="TOC1"/>
            <w:tabs>
              <w:tab w:val="right" w:leader="dot" w:pos="9016"/>
            </w:tabs>
            <w:rPr>
              <w:rFonts w:eastAsiaTheme="minorEastAsia"/>
              <w:noProof/>
              <w:lang w:eastAsia="en-GB"/>
            </w:rPr>
          </w:pPr>
          <w:hyperlink w:anchor="_Toc171092159" w:history="1">
            <w:r w:rsidR="00553F28" w:rsidRPr="000F6D43">
              <w:rPr>
                <w:rStyle w:val="Hyperlink"/>
                <w:noProof/>
                <w:lang w:val="en-IE"/>
              </w:rPr>
              <w:t>Context of the Observatory</w:t>
            </w:r>
            <w:r w:rsidR="00553F28">
              <w:rPr>
                <w:noProof/>
                <w:webHidden/>
              </w:rPr>
              <w:tab/>
            </w:r>
            <w:r w:rsidR="00553F28">
              <w:rPr>
                <w:noProof/>
                <w:webHidden/>
              </w:rPr>
              <w:fldChar w:fldCharType="begin"/>
            </w:r>
            <w:r w:rsidR="00553F28">
              <w:rPr>
                <w:noProof/>
                <w:webHidden/>
              </w:rPr>
              <w:instrText xml:space="preserve"> PAGEREF _Toc171092159 \h </w:instrText>
            </w:r>
            <w:r w:rsidR="00553F28">
              <w:rPr>
                <w:noProof/>
                <w:webHidden/>
              </w:rPr>
            </w:r>
            <w:r w:rsidR="00553F28">
              <w:rPr>
                <w:noProof/>
                <w:webHidden/>
              </w:rPr>
              <w:fldChar w:fldCharType="separate"/>
            </w:r>
            <w:r w:rsidR="00553F28">
              <w:rPr>
                <w:noProof/>
                <w:webHidden/>
              </w:rPr>
              <w:t>4</w:t>
            </w:r>
            <w:r w:rsidR="00553F28">
              <w:rPr>
                <w:noProof/>
                <w:webHidden/>
              </w:rPr>
              <w:fldChar w:fldCharType="end"/>
            </w:r>
          </w:hyperlink>
        </w:p>
        <w:p w14:paraId="25FA0246" w14:textId="38066504" w:rsidR="00553F28" w:rsidRDefault="00CB76C1">
          <w:pPr>
            <w:pStyle w:val="TOC2"/>
            <w:tabs>
              <w:tab w:val="right" w:leader="dot" w:pos="9016"/>
            </w:tabs>
            <w:rPr>
              <w:rFonts w:eastAsiaTheme="minorEastAsia"/>
              <w:noProof/>
              <w:lang w:eastAsia="en-GB"/>
            </w:rPr>
          </w:pPr>
          <w:hyperlink w:anchor="_Toc171092160" w:history="1">
            <w:r w:rsidR="00553F28" w:rsidRPr="000F6D43">
              <w:rPr>
                <w:rStyle w:val="Hyperlink"/>
                <w:noProof/>
                <w:lang w:val="en-IE"/>
              </w:rPr>
              <w:t>What is the origin of the Observatory?</w:t>
            </w:r>
            <w:r w:rsidR="00553F28">
              <w:rPr>
                <w:noProof/>
                <w:webHidden/>
              </w:rPr>
              <w:tab/>
            </w:r>
            <w:r w:rsidR="00553F28">
              <w:rPr>
                <w:noProof/>
                <w:webHidden/>
              </w:rPr>
              <w:fldChar w:fldCharType="begin"/>
            </w:r>
            <w:r w:rsidR="00553F28">
              <w:rPr>
                <w:noProof/>
                <w:webHidden/>
              </w:rPr>
              <w:instrText xml:space="preserve"> PAGEREF _Toc171092160 \h </w:instrText>
            </w:r>
            <w:r w:rsidR="00553F28">
              <w:rPr>
                <w:noProof/>
                <w:webHidden/>
              </w:rPr>
            </w:r>
            <w:r w:rsidR="00553F28">
              <w:rPr>
                <w:noProof/>
                <w:webHidden/>
              </w:rPr>
              <w:fldChar w:fldCharType="separate"/>
            </w:r>
            <w:r w:rsidR="00553F28">
              <w:rPr>
                <w:noProof/>
                <w:webHidden/>
              </w:rPr>
              <w:t>4</w:t>
            </w:r>
            <w:r w:rsidR="00553F28">
              <w:rPr>
                <w:noProof/>
                <w:webHidden/>
              </w:rPr>
              <w:fldChar w:fldCharType="end"/>
            </w:r>
          </w:hyperlink>
        </w:p>
        <w:p w14:paraId="0335FF5D" w14:textId="42644166" w:rsidR="00553F28" w:rsidRDefault="00CB76C1">
          <w:pPr>
            <w:pStyle w:val="TOC2"/>
            <w:tabs>
              <w:tab w:val="right" w:leader="dot" w:pos="9016"/>
            </w:tabs>
            <w:rPr>
              <w:rFonts w:eastAsiaTheme="minorEastAsia"/>
              <w:noProof/>
              <w:lang w:eastAsia="en-GB"/>
            </w:rPr>
          </w:pPr>
          <w:hyperlink w:anchor="_Toc171092161" w:history="1">
            <w:r w:rsidR="00553F28" w:rsidRPr="000F6D43">
              <w:rPr>
                <w:rStyle w:val="Hyperlink"/>
                <w:noProof/>
                <w:lang w:val="en-IE"/>
              </w:rPr>
              <w:t>What is the position of co-legislators about the Observatory?</w:t>
            </w:r>
            <w:r w:rsidR="00553F28">
              <w:rPr>
                <w:noProof/>
                <w:webHidden/>
              </w:rPr>
              <w:tab/>
            </w:r>
            <w:r w:rsidR="00553F28">
              <w:rPr>
                <w:noProof/>
                <w:webHidden/>
              </w:rPr>
              <w:fldChar w:fldCharType="begin"/>
            </w:r>
            <w:r w:rsidR="00553F28">
              <w:rPr>
                <w:noProof/>
                <w:webHidden/>
              </w:rPr>
              <w:instrText xml:space="preserve"> PAGEREF _Toc171092161 \h </w:instrText>
            </w:r>
            <w:r w:rsidR="00553F28">
              <w:rPr>
                <w:noProof/>
                <w:webHidden/>
              </w:rPr>
            </w:r>
            <w:r w:rsidR="00553F28">
              <w:rPr>
                <w:noProof/>
                <w:webHidden/>
              </w:rPr>
              <w:fldChar w:fldCharType="separate"/>
            </w:r>
            <w:r w:rsidR="00553F28">
              <w:rPr>
                <w:noProof/>
                <w:webHidden/>
              </w:rPr>
              <w:t>4</w:t>
            </w:r>
            <w:r w:rsidR="00553F28">
              <w:rPr>
                <w:noProof/>
                <w:webHidden/>
              </w:rPr>
              <w:fldChar w:fldCharType="end"/>
            </w:r>
          </w:hyperlink>
        </w:p>
        <w:p w14:paraId="499254A6" w14:textId="7EDEE6E2" w:rsidR="00553F28" w:rsidRDefault="00CB76C1">
          <w:pPr>
            <w:pStyle w:val="TOC2"/>
            <w:tabs>
              <w:tab w:val="right" w:leader="dot" w:pos="9016"/>
            </w:tabs>
            <w:rPr>
              <w:rFonts w:eastAsiaTheme="minorEastAsia"/>
              <w:noProof/>
              <w:lang w:eastAsia="en-GB"/>
            </w:rPr>
          </w:pPr>
          <w:hyperlink w:anchor="_Toc171092162" w:history="1">
            <w:r w:rsidR="00553F28" w:rsidRPr="000F6D43">
              <w:rPr>
                <w:rStyle w:val="Hyperlink"/>
                <w:noProof/>
                <w:lang w:val="en-IE"/>
              </w:rPr>
              <w:t>Which legal EU documents refer to the Observatory?</w:t>
            </w:r>
            <w:r w:rsidR="00553F28">
              <w:rPr>
                <w:noProof/>
                <w:webHidden/>
              </w:rPr>
              <w:tab/>
            </w:r>
            <w:r w:rsidR="00553F28">
              <w:rPr>
                <w:noProof/>
                <w:webHidden/>
              </w:rPr>
              <w:fldChar w:fldCharType="begin"/>
            </w:r>
            <w:r w:rsidR="00553F28">
              <w:rPr>
                <w:noProof/>
                <w:webHidden/>
              </w:rPr>
              <w:instrText xml:space="preserve"> PAGEREF _Toc171092162 \h </w:instrText>
            </w:r>
            <w:r w:rsidR="00553F28">
              <w:rPr>
                <w:noProof/>
                <w:webHidden/>
              </w:rPr>
            </w:r>
            <w:r w:rsidR="00553F28">
              <w:rPr>
                <w:noProof/>
                <w:webHidden/>
              </w:rPr>
              <w:fldChar w:fldCharType="separate"/>
            </w:r>
            <w:r w:rsidR="00553F28">
              <w:rPr>
                <w:noProof/>
                <w:webHidden/>
              </w:rPr>
              <w:t>4</w:t>
            </w:r>
            <w:r w:rsidR="00553F28">
              <w:rPr>
                <w:noProof/>
                <w:webHidden/>
              </w:rPr>
              <w:fldChar w:fldCharType="end"/>
            </w:r>
          </w:hyperlink>
        </w:p>
        <w:p w14:paraId="0DC63130" w14:textId="64046B97" w:rsidR="00553F28" w:rsidRDefault="00CB76C1">
          <w:pPr>
            <w:pStyle w:val="TOC2"/>
            <w:tabs>
              <w:tab w:val="right" w:leader="dot" w:pos="9016"/>
            </w:tabs>
            <w:rPr>
              <w:rFonts w:eastAsiaTheme="minorEastAsia"/>
              <w:noProof/>
              <w:lang w:eastAsia="en-GB"/>
            </w:rPr>
          </w:pPr>
          <w:hyperlink w:anchor="_Toc171092163" w:history="1">
            <w:r w:rsidR="00553F28" w:rsidRPr="000F6D43">
              <w:rPr>
                <w:rStyle w:val="Hyperlink"/>
                <w:noProof/>
                <w:lang w:val="en-IE"/>
              </w:rPr>
              <w:t>Who is responsible for the Observatory?</w:t>
            </w:r>
            <w:r w:rsidR="00553F28">
              <w:rPr>
                <w:noProof/>
                <w:webHidden/>
              </w:rPr>
              <w:tab/>
            </w:r>
            <w:r w:rsidR="00553F28">
              <w:rPr>
                <w:noProof/>
                <w:webHidden/>
              </w:rPr>
              <w:fldChar w:fldCharType="begin"/>
            </w:r>
            <w:r w:rsidR="00553F28">
              <w:rPr>
                <w:noProof/>
                <w:webHidden/>
              </w:rPr>
              <w:instrText xml:space="preserve"> PAGEREF _Toc171092163 \h </w:instrText>
            </w:r>
            <w:r w:rsidR="00553F28">
              <w:rPr>
                <w:noProof/>
                <w:webHidden/>
              </w:rPr>
            </w:r>
            <w:r w:rsidR="00553F28">
              <w:rPr>
                <w:noProof/>
                <w:webHidden/>
              </w:rPr>
              <w:fldChar w:fldCharType="separate"/>
            </w:r>
            <w:r w:rsidR="00553F28">
              <w:rPr>
                <w:noProof/>
                <w:webHidden/>
              </w:rPr>
              <w:t>5</w:t>
            </w:r>
            <w:r w:rsidR="00553F28">
              <w:rPr>
                <w:noProof/>
                <w:webHidden/>
              </w:rPr>
              <w:fldChar w:fldCharType="end"/>
            </w:r>
          </w:hyperlink>
        </w:p>
        <w:p w14:paraId="0759B07E" w14:textId="679724C1" w:rsidR="00553F28" w:rsidRDefault="00CB76C1">
          <w:pPr>
            <w:pStyle w:val="TOC1"/>
            <w:tabs>
              <w:tab w:val="right" w:leader="dot" w:pos="9016"/>
            </w:tabs>
            <w:rPr>
              <w:rFonts w:eastAsiaTheme="minorEastAsia"/>
              <w:noProof/>
              <w:lang w:eastAsia="en-GB"/>
            </w:rPr>
          </w:pPr>
          <w:hyperlink w:anchor="_Toc171092164" w:history="1">
            <w:r w:rsidR="00553F28" w:rsidRPr="000F6D43">
              <w:rPr>
                <w:rStyle w:val="Hyperlink"/>
                <w:noProof/>
                <w:lang w:val="en-IE"/>
              </w:rPr>
              <w:t>Content of the Observatory</w:t>
            </w:r>
            <w:r w:rsidR="00553F28">
              <w:rPr>
                <w:noProof/>
                <w:webHidden/>
              </w:rPr>
              <w:tab/>
            </w:r>
            <w:r w:rsidR="00553F28">
              <w:rPr>
                <w:noProof/>
                <w:webHidden/>
              </w:rPr>
              <w:fldChar w:fldCharType="begin"/>
            </w:r>
            <w:r w:rsidR="00553F28">
              <w:rPr>
                <w:noProof/>
                <w:webHidden/>
              </w:rPr>
              <w:instrText xml:space="preserve"> PAGEREF _Toc171092164 \h </w:instrText>
            </w:r>
            <w:r w:rsidR="00553F28">
              <w:rPr>
                <w:noProof/>
                <w:webHidden/>
              </w:rPr>
            </w:r>
            <w:r w:rsidR="00553F28">
              <w:rPr>
                <w:noProof/>
                <w:webHidden/>
              </w:rPr>
              <w:fldChar w:fldCharType="separate"/>
            </w:r>
            <w:r w:rsidR="00553F28">
              <w:rPr>
                <w:noProof/>
                <w:webHidden/>
              </w:rPr>
              <w:t>5</w:t>
            </w:r>
            <w:r w:rsidR="00553F28">
              <w:rPr>
                <w:noProof/>
                <w:webHidden/>
              </w:rPr>
              <w:fldChar w:fldCharType="end"/>
            </w:r>
          </w:hyperlink>
        </w:p>
        <w:p w14:paraId="16D49224" w14:textId="1AC53B48" w:rsidR="00553F28" w:rsidRDefault="00CB76C1">
          <w:pPr>
            <w:pStyle w:val="TOC2"/>
            <w:tabs>
              <w:tab w:val="right" w:leader="dot" w:pos="9016"/>
            </w:tabs>
            <w:rPr>
              <w:rFonts w:eastAsiaTheme="minorEastAsia"/>
              <w:noProof/>
              <w:lang w:eastAsia="en-GB"/>
            </w:rPr>
          </w:pPr>
          <w:hyperlink w:anchor="_Toc171092165" w:history="1">
            <w:r w:rsidR="00553F28" w:rsidRPr="000F6D43">
              <w:rPr>
                <w:rStyle w:val="Hyperlink"/>
                <w:noProof/>
                <w:lang w:val="en-IE"/>
              </w:rPr>
              <w:t>What is the structure of the Observatory?</w:t>
            </w:r>
            <w:r w:rsidR="00553F28">
              <w:rPr>
                <w:noProof/>
                <w:webHidden/>
              </w:rPr>
              <w:tab/>
            </w:r>
            <w:r w:rsidR="00553F28">
              <w:rPr>
                <w:noProof/>
                <w:webHidden/>
              </w:rPr>
              <w:fldChar w:fldCharType="begin"/>
            </w:r>
            <w:r w:rsidR="00553F28">
              <w:rPr>
                <w:noProof/>
                <w:webHidden/>
              </w:rPr>
              <w:instrText xml:space="preserve"> PAGEREF _Toc171092165 \h </w:instrText>
            </w:r>
            <w:r w:rsidR="00553F28">
              <w:rPr>
                <w:noProof/>
                <w:webHidden/>
              </w:rPr>
            </w:r>
            <w:r w:rsidR="00553F28">
              <w:rPr>
                <w:noProof/>
                <w:webHidden/>
              </w:rPr>
              <w:fldChar w:fldCharType="separate"/>
            </w:r>
            <w:r w:rsidR="00553F28">
              <w:rPr>
                <w:noProof/>
                <w:webHidden/>
              </w:rPr>
              <w:t>5</w:t>
            </w:r>
            <w:r w:rsidR="00553F28">
              <w:rPr>
                <w:noProof/>
                <w:webHidden/>
              </w:rPr>
              <w:fldChar w:fldCharType="end"/>
            </w:r>
          </w:hyperlink>
        </w:p>
        <w:p w14:paraId="73F723AD" w14:textId="228C0F2A" w:rsidR="00553F28" w:rsidRDefault="00CB76C1">
          <w:pPr>
            <w:pStyle w:val="TOC2"/>
            <w:tabs>
              <w:tab w:val="right" w:leader="dot" w:pos="9016"/>
            </w:tabs>
            <w:rPr>
              <w:rFonts w:eastAsiaTheme="minorEastAsia"/>
              <w:noProof/>
              <w:lang w:eastAsia="en-GB"/>
            </w:rPr>
          </w:pPr>
          <w:hyperlink w:anchor="_Toc171092166" w:history="1">
            <w:r w:rsidR="00553F28" w:rsidRPr="000F6D43">
              <w:rPr>
                <w:rStyle w:val="Hyperlink"/>
                <w:noProof/>
                <w:lang w:val="en-IE"/>
              </w:rPr>
              <w:t>What are the sub-components under each component?</w:t>
            </w:r>
            <w:r w:rsidR="00553F28">
              <w:rPr>
                <w:noProof/>
                <w:webHidden/>
              </w:rPr>
              <w:tab/>
            </w:r>
            <w:r w:rsidR="00553F28">
              <w:rPr>
                <w:noProof/>
                <w:webHidden/>
              </w:rPr>
              <w:fldChar w:fldCharType="begin"/>
            </w:r>
            <w:r w:rsidR="00553F28">
              <w:rPr>
                <w:noProof/>
                <w:webHidden/>
              </w:rPr>
              <w:instrText xml:space="preserve"> PAGEREF _Toc171092166 \h </w:instrText>
            </w:r>
            <w:r w:rsidR="00553F28">
              <w:rPr>
                <w:noProof/>
                <w:webHidden/>
              </w:rPr>
            </w:r>
            <w:r w:rsidR="00553F28">
              <w:rPr>
                <w:noProof/>
                <w:webHidden/>
              </w:rPr>
              <w:fldChar w:fldCharType="separate"/>
            </w:r>
            <w:r w:rsidR="00553F28">
              <w:rPr>
                <w:noProof/>
                <w:webHidden/>
              </w:rPr>
              <w:t>6</w:t>
            </w:r>
            <w:r w:rsidR="00553F28">
              <w:rPr>
                <w:noProof/>
                <w:webHidden/>
              </w:rPr>
              <w:fldChar w:fldCharType="end"/>
            </w:r>
          </w:hyperlink>
        </w:p>
        <w:p w14:paraId="6B209151" w14:textId="14395443" w:rsidR="00553F28" w:rsidRDefault="00CB76C1">
          <w:pPr>
            <w:pStyle w:val="TOC2"/>
            <w:tabs>
              <w:tab w:val="right" w:leader="dot" w:pos="9016"/>
            </w:tabs>
            <w:rPr>
              <w:rFonts w:eastAsiaTheme="minorEastAsia"/>
              <w:noProof/>
              <w:lang w:eastAsia="en-GB"/>
            </w:rPr>
          </w:pPr>
          <w:hyperlink w:anchor="_Toc171092167" w:history="1">
            <w:r w:rsidR="00553F28" w:rsidRPr="000F6D43">
              <w:rPr>
                <w:rStyle w:val="Hyperlink"/>
                <w:noProof/>
                <w:lang w:val="en-IE"/>
              </w:rPr>
              <w:t>Will there be changes to the Observatory and its content?</w:t>
            </w:r>
            <w:r w:rsidR="00553F28">
              <w:rPr>
                <w:noProof/>
                <w:webHidden/>
              </w:rPr>
              <w:tab/>
            </w:r>
            <w:r w:rsidR="00553F28">
              <w:rPr>
                <w:noProof/>
                <w:webHidden/>
              </w:rPr>
              <w:fldChar w:fldCharType="begin"/>
            </w:r>
            <w:r w:rsidR="00553F28">
              <w:rPr>
                <w:noProof/>
                <w:webHidden/>
              </w:rPr>
              <w:instrText xml:space="preserve"> PAGEREF _Toc171092167 \h </w:instrText>
            </w:r>
            <w:r w:rsidR="00553F28">
              <w:rPr>
                <w:noProof/>
                <w:webHidden/>
              </w:rPr>
            </w:r>
            <w:r w:rsidR="00553F28">
              <w:rPr>
                <w:noProof/>
                <w:webHidden/>
              </w:rPr>
              <w:fldChar w:fldCharType="separate"/>
            </w:r>
            <w:r w:rsidR="00553F28">
              <w:rPr>
                <w:noProof/>
                <w:webHidden/>
              </w:rPr>
              <w:t>7</w:t>
            </w:r>
            <w:r w:rsidR="00553F28">
              <w:rPr>
                <w:noProof/>
                <w:webHidden/>
              </w:rPr>
              <w:fldChar w:fldCharType="end"/>
            </w:r>
          </w:hyperlink>
        </w:p>
        <w:p w14:paraId="5B73B8CD" w14:textId="5B6532C3" w:rsidR="00553F28" w:rsidRDefault="00CB76C1">
          <w:pPr>
            <w:pStyle w:val="TOC2"/>
            <w:tabs>
              <w:tab w:val="right" w:leader="dot" w:pos="9016"/>
            </w:tabs>
            <w:rPr>
              <w:rFonts w:eastAsiaTheme="minorEastAsia"/>
              <w:noProof/>
              <w:lang w:eastAsia="en-GB"/>
            </w:rPr>
          </w:pPr>
          <w:hyperlink w:anchor="_Toc171092168" w:history="1">
            <w:r w:rsidR="00553F28" w:rsidRPr="000F6D43">
              <w:rPr>
                <w:rStyle w:val="Hyperlink"/>
                <w:noProof/>
                <w:lang w:val="en-IE"/>
              </w:rPr>
              <w:t>What is the cost of the Observatory?</w:t>
            </w:r>
            <w:r w:rsidR="00553F28">
              <w:rPr>
                <w:noProof/>
                <w:webHidden/>
              </w:rPr>
              <w:tab/>
            </w:r>
            <w:r w:rsidR="00553F28">
              <w:rPr>
                <w:noProof/>
                <w:webHidden/>
              </w:rPr>
              <w:fldChar w:fldCharType="begin"/>
            </w:r>
            <w:r w:rsidR="00553F28">
              <w:rPr>
                <w:noProof/>
                <w:webHidden/>
              </w:rPr>
              <w:instrText xml:space="preserve"> PAGEREF _Toc171092168 \h </w:instrText>
            </w:r>
            <w:r w:rsidR="00553F28">
              <w:rPr>
                <w:noProof/>
                <w:webHidden/>
              </w:rPr>
            </w:r>
            <w:r w:rsidR="00553F28">
              <w:rPr>
                <w:noProof/>
                <w:webHidden/>
              </w:rPr>
              <w:fldChar w:fldCharType="separate"/>
            </w:r>
            <w:r w:rsidR="00553F28">
              <w:rPr>
                <w:noProof/>
                <w:webHidden/>
              </w:rPr>
              <w:t>7</w:t>
            </w:r>
            <w:r w:rsidR="00553F28">
              <w:rPr>
                <w:noProof/>
                <w:webHidden/>
              </w:rPr>
              <w:fldChar w:fldCharType="end"/>
            </w:r>
          </w:hyperlink>
        </w:p>
        <w:p w14:paraId="01856B5D" w14:textId="5A32D2C3" w:rsidR="00553F28" w:rsidRDefault="00CB76C1">
          <w:pPr>
            <w:pStyle w:val="TOC2"/>
            <w:tabs>
              <w:tab w:val="right" w:leader="dot" w:pos="9016"/>
            </w:tabs>
            <w:rPr>
              <w:rFonts w:eastAsiaTheme="minorEastAsia"/>
              <w:noProof/>
              <w:lang w:eastAsia="en-GB"/>
            </w:rPr>
          </w:pPr>
          <w:hyperlink w:anchor="_Toc171092169" w:history="1">
            <w:r w:rsidR="00553F28" w:rsidRPr="000F6D43">
              <w:rPr>
                <w:rStyle w:val="Hyperlink"/>
                <w:noProof/>
                <w:lang w:val="en-IE"/>
              </w:rPr>
              <w:t>What is the spatial reference system used to display the maps?</w:t>
            </w:r>
            <w:r w:rsidR="00553F28">
              <w:rPr>
                <w:noProof/>
                <w:webHidden/>
              </w:rPr>
              <w:tab/>
            </w:r>
            <w:r w:rsidR="00553F28">
              <w:rPr>
                <w:noProof/>
                <w:webHidden/>
              </w:rPr>
              <w:fldChar w:fldCharType="begin"/>
            </w:r>
            <w:r w:rsidR="00553F28">
              <w:rPr>
                <w:noProof/>
                <w:webHidden/>
              </w:rPr>
              <w:instrText xml:space="preserve"> PAGEREF _Toc171092169 \h </w:instrText>
            </w:r>
            <w:r w:rsidR="00553F28">
              <w:rPr>
                <w:noProof/>
                <w:webHidden/>
              </w:rPr>
            </w:r>
            <w:r w:rsidR="00553F28">
              <w:rPr>
                <w:noProof/>
                <w:webHidden/>
              </w:rPr>
              <w:fldChar w:fldCharType="separate"/>
            </w:r>
            <w:r w:rsidR="00553F28">
              <w:rPr>
                <w:noProof/>
                <w:webHidden/>
              </w:rPr>
              <w:t>7</w:t>
            </w:r>
            <w:r w:rsidR="00553F28">
              <w:rPr>
                <w:noProof/>
                <w:webHidden/>
              </w:rPr>
              <w:fldChar w:fldCharType="end"/>
            </w:r>
          </w:hyperlink>
        </w:p>
        <w:p w14:paraId="76748EEC" w14:textId="5DD63147" w:rsidR="00553F28" w:rsidRDefault="00CB76C1">
          <w:pPr>
            <w:pStyle w:val="TOC2"/>
            <w:tabs>
              <w:tab w:val="right" w:leader="dot" w:pos="9016"/>
            </w:tabs>
            <w:rPr>
              <w:rFonts w:eastAsiaTheme="minorEastAsia"/>
              <w:noProof/>
              <w:lang w:eastAsia="en-GB"/>
            </w:rPr>
          </w:pPr>
          <w:hyperlink w:anchor="_Toc171092170" w:history="1">
            <w:r w:rsidR="00553F28" w:rsidRPr="000F6D43">
              <w:rPr>
                <w:rStyle w:val="Hyperlink"/>
                <w:noProof/>
                <w:lang w:val="en-IE"/>
              </w:rPr>
              <w:t>What is the country nomenclature?</w:t>
            </w:r>
            <w:r w:rsidR="00553F28">
              <w:rPr>
                <w:noProof/>
                <w:webHidden/>
              </w:rPr>
              <w:tab/>
            </w:r>
            <w:r w:rsidR="00553F28">
              <w:rPr>
                <w:noProof/>
                <w:webHidden/>
              </w:rPr>
              <w:fldChar w:fldCharType="begin"/>
            </w:r>
            <w:r w:rsidR="00553F28">
              <w:rPr>
                <w:noProof/>
                <w:webHidden/>
              </w:rPr>
              <w:instrText xml:space="preserve"> PAGEREF _Toc171092170 \h </w:instrText>
            </w:r>
            <w:r w:rsidR="00553F28">
              <w:rPr>
                <w:noProof/>
                <w:webHidden/>
              </w:rPr>
            </w:r>
            <w:r w:rsidR="00553F28">
              <w:rPr>
                <w:noProof/>
                <w:webHidden/>
              </w:rPr>
              <w:fldChar w:fldCharType="separate"/>
            </w:r>
            <w:r w:rsidR="00553F28">
              <w:rPr>
                <w:noProof/>
                <w:webHidden/>
              </w:rPr>
              <w:t>7</w:t>
            </w:r>
            <w:r w:rsidR="00553F28">
              <w:rPr>
                <w:noProof/>
                <w:webHidden/>
              </w:rPr>
              <w:fldChar w:fldCharType="end"/>
            </w:r>
          </w:hyperlink>
        </w:p>
        <w:p w14:paraId="709BE027" w14:textId="77DA5767" w:rsidR="00553F28" w:rsidRDefault="00CB76C1">
          <w:pPr>
            <w:pStyle w:val="TOC1"/>
            <w:tabs>
              <w:tab w:val="right" w:leader="dot" w:pos="9016"/>
            </w:tabs>
            <w:rPr>
              <w:rFonts w:eastAsiaTheme="minorEastAsia"/>
              <w:noProof/>
              <w:lang w:eastAsia="en-GB"/>
            </w:rPr>
          </w:pPr>
          <w:hyperlink w:anchor="_Toc171092171" w:history="1">
            <w:r w:rsidR="00553F28" w:rsidRPr="000F6D43">
              <w:rPr>
                <w:rStyle w:val="Hyperlink"/>
                <w:noProof/>
                <w:lang w:val="en-IE"/>
              </w:rPr>
              <w:t>Specific sub-components of the Observatory</w:t>
            </w:r>
            <w:r w:rsidR="00553F28">
              <w:rPr>
                <w:noProof/>
                <w:webHidden/>
              </w:rPr>
              <w:tab/>
            </w:r>
            <w:r w:rsidR="00553F28">
              <w:rPr>
                <w:noProof/>
                <w:webHidden/>
              </w:rPr>
              <w:fldChar w:fldCharType="begin"/>
            </w:r>
            <w:r w:rsidR="00553F28">
              <w:rPr>
                <w:noProof/>
                <w:webHidden/>
              </w:rPr>
              <w:instrText xml:space="preserve"> PAGEREF _Toc171092171 \h </w:instrText>
            </w:r>
            <w:r w:rsidR="00553F28">
              <w:rPr>
                <w:noProof/>
                <w:webHidden/>
              </w:rPr>
            </w:r>
            <w:r w:rsidR="00553F28">
              <w:rPr>
                <w:noProof/>
                <w:webHidden/>
              </w:rPr>
              <w:fldChar w:fldCharType="separate"/>
            </w:r>
            <w:r w:rsidR="00553F28">
              <w:rPr>
                <w:noProof/>
                <w:webHidden/>
              </w:rPr>
              <w:t>7</w:t>
            </w:r>
            <w:r w:rsidR="00553F28">
              <w:rPr>
                <w:noProof/>
                <w:webHidden/>
              </w:rPr>
              <w:fldChar w:fldCharType="end"/>
            </w:r>
          </w:hyperlink>
        </w:p>
        <w:p w14:paraId="26F33D9E" w14:textId="2B0F4F1D" w:rsidR="00553F28" w:rsidRDefault="00CB76C1">
          <w:pPr>
            <w:pStyle w:val="TOC2"/>
            <w:tabs>
              <w:tab w:val="right" w:leader="dot" w:pos="9016"/>
            </w:tabs>
            <w:rPr>
              <w:rFonts w:eastAsiaTheme="minorEastAsia"/>
              <w:noProof/>
              <w:lang w:eastAsia="en-GB"/>
            </w:rPr>
          </w:pPr>
          <w:hyperlink w:anchor="_Toc171092172" w:history="1">
            <w:r w:rsidR="00553F28" w:rsidRPr="000F6D43">
              <w:rPr>
                <w:rStyle w:val="Hyperlink"/>
                <w:noProof/>
                <w:lang w:val="en-IE"/>
              </w:rPr>
              <w:t>What is the global map of forest cover of 2020?</w:t>
            </w:r>
            <w:r w:rsidR="00553F28">
              <w:rPr>
                <w:noProof/>
                <w:webHidden/>
              </w:rPr>
              <w:tab/>
            </w:r>
            <w:r w:rsidR="00553F28">
              <w:rPr>
                <w:noProof/>
                <w:webHidden/>
              </w:rPr>
              <w:fldChar w:fldCharType="begin"/>
            </w:r>
            <w:r w:rsidR="00553F28">
              <w:rPr>
                <w:noProof/>
                <w:webHidden/>
              </w:rPr>
              <w:instrText xml:space="preserve"> PAGEREF _Toc171092172 \h </w:instrText>
            </w:r>
            <w:r w:rsidR="00553F28">
              <w:rPr>
                <w:noProof/>
                <w:webHidden/>
              </w:rPr>
            </w:r>
            <w:r w:rsidR="00553F28">
              <w:rPr>
                <w:noProof/>
                <w:webHidden/>
              </w:rPr>
              <w:fldChar w:fldCharType="separate"/>
            </w:r>
            <w:r w:rsidR="00553F28">
              <w:rPr>
                <w:noProof/>
                <w:webHidden/>
              </w:rPr>
              <w:t>7</w:t>
            </w:r>
            <w:r w:rsidR="00553F28">
              <w:rPr>
                <w:noProof/>
                <w:webHidden/>
              </w:rPr>
              <w:fldChar w:fldCharType="end"/>
            </w:r>
          </w:hyperlink>
        </w:p>
        <w:p w14:paraId="5C8F9D34" w14:textId="6B2E6DA9" w:rsidR="00553F28" w:rsidRDefault="00CB76C1">
          <w:pPr>
            <w:pStyle w:val="TOC2"/>
            <w:tabs>
              <w:tab w:val="right" w:leader="dot" w:pos="9016"/>
            </w:tabs>
            <w:rPr>
              <w:rFonts w:eastAsiaTheme="minorEastAsia"/>
              <w:noProof/>
              <w:lang w:eastAsia="en-GB"/>
            </w:rPr>
          </w:pPr>
          <w:hyperlink w:anchor="_Toc171092173" w:history="1">
            <w:r w:rsidR="00553F28" w:rsidRPr="000F6D43">
              <w:rPr>
                <w:rStyle w:val="Hyperlink"/>
                <w:noProof/>
                <w:lang w:val="en-IE"/>
              </w:rPr>
              <w:t>Why is year 2020 important?</w:t>
            </w:r>
            <w:r w:rsidR="00553F28">
              <w:rPr>
                <w:noProof/>
                <w:webHidden/>
              </w:rPr>
              <w:tab/>
            </w:r>
            <w:r w:rsidR="00553F28">
              <w:rPr>
                <w:noProof/>
                <w:webHidden/>
              </w:rPr>
              <w:fldChar w:fldCharType="begin"/>
            </w:r>
            <w:r w:rsidR="00553F28">
              <w:rPr>
                <w:noProof/>
                <w:webHidden/>
              </w:rPr>
              <w:instrText xml:space="preserve"> PAGEREF _Toc171092173 \h </w:instrText>
            </w:r>
            <w:r w:rsidR="00553F28">
              <w:rPr>
                <w:noProof/>
                <w:webHidden/>
              </w:rPr>
            </w:r>
            <w:r w:rsidR="00553F28">
              <w:rPr>
                <w:noProof/>
                <w:webHidden/>
              </w:rPr>
              <w:fldChar w:fldCharType="separate"/>
            </w:r>
            <w:r w:rsidR="00553F28">
              <w:rPr>
                <w:noProof/>
                <w:webHidden/>
              </w:rPr>
              <w:t>7</w:t>
            </w:r>
            <w:r w:rsidR="00553F28">
              <w:rPr>
                <w:noProof/>
                <w:webHidden/>
              </w:rPr>
              <w:fldChar w:fldCharType="end"/>
            </w:r>
          </w:hyperlink>
        </w:p>
        <w:p w14:paraId="0C8EC6AF" w14:textId="3CE66968" w:rsidR="00553F28" w:rsidRDefault="00CB76C1">
          <w:pPr>
            <w:pStyle w:val="TOC2"/>
            <w:tabs>
              <w:tab w:val="right" w:leader="dot" w:pos="9016"/>
            </w:tabs>
            <w:rPr>
              <w:rFonts w:eastAsiaTheme="minorEastAsia"/>
              <w:noProof/>
              <w:lang w:eastAsia="en-GB"/>
            </w:rPr>
          </w:pPr>
          <w:hyperlink w:anchor="_Toc171092174" w:history="1">
            <w:r w:rsidR="00553F28" w:rsidRPr="000F6D43">
              <w:rPr>
                <w:rStyle w:val="Hyperlink"/>
                <w:noProof/>
                <w:lang w:val="en-IE"/>
              </w:rPr>
              <w:t>What is the definition of forest in the global map of forest cover of 2020?</w:t>
            </w:r>
            <w:r w:rsidR="00553F28">
              <w:rPr>
                <w:noProof/>
                <w:webHidden/>
              </w:rPr>
              <w:tab/>
            </w:r>
            <w:r w:rsidR="00553F28">
              <w:rPr>
                <w:noProof/>
                <w:webHidden/>
              </w:rPr>
              <w:fldChar w:fldCharType="begin"/>
            </w:r>
            <w:r w:rsidR="00553F28">
              <w:rPr>
                <w:noProof/>
                <w:webHidden/>
              </w:rPr>
              <w:instrText xml:space="preserve"> PAGEREF _Toc171092174 \h </w:instrText>
            </w:r>
            <w:r w:rsidR="00553F28">
              <w:rPr>
                <w:noProof/>
                <w:webHidden/>
              </w:rPr>
            </w:r>
            <w:r w:rsidR="00553F28">
              <w:rPr>
                <w:noProof/>
                <w:webHidden/>
              </w:rPr>
              <w:fldChar w:fldCharType="separate"/>
            </w:r>
            <w:r w:rsidR="00553F28">
              <w:rPr>
                <w:noProof/>
                <w:webHidden/>
              </w:rPr>
              <w:t>8</w:t>
            </w:r>
            <w:r w:rsidR="00553F28">
              <w:rPr>
                <w:noProof/>
                <w:webHidden/>
              </w:rPr>
              <w:fldChar w:fldCharType="end"/>
            </w:r>
          </w:hyperlink>
        </w:p>
        <w:p w14:paraId="5C68E58A" w14:textId="22C18CCC" w:rsidR="00553F28" w:rsidRDefault="00CB76C1">
          <w:pPr>
            <w:pStyle w:val="TOC2"/>
            <w:tabs>
              <w:tab w:val="right" w:leader="dot" w:pos="9016"/>
            </w:tabs>
            <w:rPr>
              <w:rFonts w:eastAsiaTheme="minorEastAsia"/>
              <w:noProof/>
              <w:lang w:eastAsia="en-GB"/>
            </w:rPr>
          </w:pPr>
          <w:hyperlink w:anchor="_Toc171092175" w:history="1">
            <w:r w:rsidR="00553F28" w:rsidRPr="000F6D43">
              <w:rPr>
                <w:rStyle w:val="Hyperlink"/>
                <w:noProof/>
                <w:lang w:val="en-IE"/>
              </w:rPr>
              <w:t>What is the resolution of global map of forest cover of 2020?</w:t>
            </w:r>
            <w:r w:rsidR="00553F28">
              <w:rPr>
                <w:noProof/>
                <w:webHidden/>
              </w:rPr>
              <w:tab/>
            </w:r>
            <w:r w:rsidR="00553F28">
              <w:rPr>
                <w:noProof/>
                <w:webHidden/>
              </w:rPr>
              <w:fldChar w:fldCharType="begin"/>
            </w:r>
            <w:r w:rsidR="00553F28">
              <w:rPr>
                <w:noProof/>
                <w:webHidden/>
              </w:rPr>
              <w:instrText xml:space="preserve"> PAGEREF _Toc171092175 \h </w:instrText>
            </w:r>
            <w:r w:rsidR="00553F28">
              <w:rPr>
                <w:noProof/>
                <w:webHidden/>
              </w:rPr>
            </w:r>
            <w:r w:rsidR="00553F28">
              <w:rPr>
                <w:noProof/>
                <w:webHidden/>
              </w:rPr>
              <w:fldChar w:fldCharType="separate"/>
            </w:r>
            <w:r w:rsidR="00553F28">
              <w:rPr>
                <w:noProof/>
                <w:webHidden/>
              </w:rPr>
              <w:t>8</w:t>
            </w:r>
            <w:r w:rsidR="00553F28">
              <w:rPr>
                <w:noProof/>
                <w:webHidden/>
              </w:rPr>
              <w:fldChar w:fldCharType="end"/>
            </w:r>
          </w:hyperlink>
        </w:p>
        <w:p w14:paraId="3F3AC14A" w14:textId="009014A8" w:rsidR="00553F28" w:rsidRDefault="00CB76C1">
          <w:pPr>
            <w:pStyle w:val="TOC2"/>
            <w:tabs>
              <w:tab w:val="right" w:leader="dot" w:pos="9016"/>
            </w:tabs>
            <w:rPr>
              <w:rFonts w:eastAsiaTheme="minorEastAsia"/>
              <w:noProof/>
              <w:lang w:eastAsia="en-GB"/>
            </w:rPr>
          </w:pPr>
          <w:hyperlink w:anchor="_Toc171092176" w:history="1">
            <w:r w:rsidR="00553F28" w:rsidRPr="000F6D43">
              <w:rPr>
                <w:rStyle w:val="Hyperlink"/>
                <w:noProof/>
                <w:lang w:val="en-IE"/>
              </w:rPr>
              <w:t>What software was used to generate the global forest map?</w:t>
            </w:r>
            <w:r w:rsidR="00553F28">
              <w:rPr>
                <w:noProof/>
                <w:webHidden/>
              </w:rPr>
              <w:tab/>
            </w:r>
            <w:r w:rsidR="00553F28">
              <w:rPr>
                <w:noProof/>
                <w:webHidden/>
              </w:rPr>
              <w:fldChar w:fldCharType="begin"/>
            </w:r>
            <w:r w:rsidR="00553F28">
              <w:rPr>
                <w:noProof/>
                <w:webHidden/>
              </w:rPr>
              <w:instrText xml:space="preserve"> PAGEREF _Toc171092176 \h </w:instrText>
            </w:r>
            <w:r w:rsidR="00553F28">
              <w:rPr>
                <w:noProof/>
                <w:webHidden/>
              </w:rPr>
            </w:r>
            <w:r w:rsidR="00553F28">
              <w:rPr>
                <w:noProof/>
                <w:webHidden/>
              </w:rPr>
              <w:fldChar w:fldCharType="separate"/>
            </w:r>
            <w:r w:rsidR="00553F28">
              <w:rPr>
                <w:noProof/>
                <w:webHidden/>
              </w:rPr>
              <w:t>8</w:t>
            </w:r>
            <w:r w:rsidR="00553F28">
              <w:rPr>
                <w:noProof/>
                <w:webHidden/>
              </w:rPr>
              <w:fldChar w:fldCharType="end"/>
            </w:r>
          </w:hyperlink>
        </w:p>
        <w:p w14:paraId="4C160BC6" w14:textId="1CD2347E" w:rsidR="00553F28" w:rsidRDefault="00CB76C1">
          <w:pPr>
            <w:pStyle w:val="TOC2"/>
            <w:tabs>
              <w:tab w:val="right" w:leader="dot" w:pos="9016"/>
            </w:tabs>
            <w:rPr>
              <w:rFonts w:eastAsiaTheme="minorEastAsia"/>
              <w:noProof/>
              <w:lang w:eastAsia="en-GB"/>
            </w:rPr>
          </w:pPr>
          <w:hyperlink w:anchor="_Toc171092177" w:history="1">
            <w:r w:rsidR="00553F28" w:rsidRPr="000F6D43">
              <w:rPr>
                <w:rStyle w:val="Hyperlink"/>
                <w:noProof/>
                <w:lang w:val="en-IE"/>
              </w:rPr>
              <w:t>What are known issues of the global forest map?</w:t>
            </w:r>
            <w:r w:rsidR="00553F28">
              <w:rPr>
                <w:noProof/>
                <w:webHidden/>
              </w:rPr>
              <w:tab/>
            </w:r>
            <w:r w:rsidR="00553F28">
              <w:rPr>
                <w:noProof/>
                <w:webHidden/>
              </w:rPr>
              <w:fldChar w:fldCharType="begin"/>
            </w:r>
            <w:r w:rsidR="00553F28">
              <w:rPr>
                <w:noProof/>
                <w:webHidden/>
              </w:rPr>
              <w:instrText xml:space="preserve"> PAGEREF _Toc171092177 \h </w:instrText>
            </w:r>
            <w:r w:rsidR="00553F28">
              <w:rPr>
                <w:noProof/>
                <w:webHidden/>
              </w:rPr>
            </w:r>
            <w:r w:rsidR="00553F28">
              <w:rPr>
                <w:noProof/>
                <w:webHidden/>
              </w:rPr>
              <w:fldChar w:fldCharType="separate"/>
            </w:r>
            <w:r w:rsidR="00553F28">
              <w:rPr>
                <w:noProof/>
                <w:webHidden/>
              </w:rPr>
              <w:t>8</w:t>
            </w:r>
            <w:r w:rsidR="00553F28">
              <w:rPr>
                <w:noProof/>
                <w:webHidden/>
              </w:rPr>
              <w:fldChar w:fldCharType="end"/>
            </w:r>
          </w:hyperlink>
        </w:p>
        <w:p w14:paraId="04CE873F" w14:textId="4EDD0D2E" w:rsidR="00553F28" w:rsidRDefault="00CB76C1">
          <w:pPr>
            <w:pStyle w:val="TOC2"/>
            <w:tabs>
              <w:tab w:val="right" w:leader="dot" w:pos="9016"/>
            </w:tabs>
            <w:rPr>
              <w:rFonts w:eastAsiaTheme="minorEastAsia"/>
              <w:noProof/>
              <w:lang w:eastAsia="en-GB"/>
            </w:rPr>
          </w:pPr>
          <w:hyperlink w:anchor="_Toc171092178" w:history="1">
            <w:r w:rsidR="00553F28" w:rsidRPr="000F6D43">
              <w:rPr>
                <w:rStyle w:val="Hyperlink"/>
                <w:noProof/>
                <w:lang w:val="en-IE"/>
              </w:rPr>
              <w:t>Where can the global forest map be accessed or downloaded?</w:t>
            </w:r>
            <w:r w:rsidR="00553F28">
              <w:rPr>
                <w:noProof/>
                <w:webHidden/>
              </w:rPr>
              <w:tab/>
            </w:r>
            <w:r w:rsidR="00553F28">
              <w:rPr>
                <w:noProof/>
                <w:webHidden/>
              </w:rPr>
              <w:fldChar w:fldCharType="begin"/>
            </w:r>
            <w:r w:rsidR="00553F28">
              <w:rPr>
                <w:noProof/>
                <w:webHidden/>
              </w:rPr>
              <w:instrText xml:space="preserve"> PAGEREF _Toc171092178 \h </w:instrText>
            </w:r>
            <w:r w:rsidR="00553F28">
              <w:rPr>
                <w:noProof/>
                <w:webHidden/>
              </w:rPr>
            </w:r>
            <w:r w:rsidR="00553F28">
              <w:rPr>
                <w:noProof/>
                <w:webHidden/>
              </w:rPr>
              <w:fldChar w:fldCharType="separate"/>
            </w:r>
            <w:r w:rsidR="00553F28">
              <w:rPr>
                <w:noProof/>
                <w:webHidden/>
              </w:rPr>
              <w:t>9</w:t>
            </w:r>
            <w:r w:rsidR="00553F28">
              <w:rPr>
                <w:noProof/>
                <w:webHidden/>
              </w:rPr>
              <w:fldChar w:fldCharType="end"/>
            </w:r>
          </w:hyperlink>
        </w:p>
        <w:p w14:paraId="022726F9" w14:textId="1FF022AF" w:rsidR="00553F28" w:rsidRDefault="00CB76C1">
          <w:pPr>
            <w:pStyle w:val="TOC2"/>
            <w:tabs>
              <w:tab w:val="right" w:leader="dot" w:pos="9016"/>
            </w:tabs>
            <w:rPr>
              <w:rFonts w:eastAsiaTheme="minorEastAsia"/>
              <w:noProof/>
              <w:lang w:eastAsia="en-GB"/>
            </w:rPr>
          </w:pPr>
          <w:hyperlink w:anchor="_Toc171092179" w:history="1">
            <w:r w:rsidR="00553F28" w:rsidRPr="000F6D43">
              <w:rPr>
                <w:rStyle w:val="Hyperlink"/>
                <w:noProof/>
                <w:lang w:val="en-IE"/>
              </w:rPr>
              <w:t>What is the spatial and temporal resolution of the ‘production data’?</w:t>
            </w:r>
            <w:r w:rsidR="00553F28">
              <w:rPr>
                <w:noProof/>
                <w:webHidden/>
              </w:rPr>
              <w:tab/>
            </w:r>
            <w:r w:rsidR="00553F28">
              <w:rPr>
                <w:noProof/>
                <w:webHidden/>
              </w:rPr>
              <w:fldChar w:fldCharType="begin"/>
            </w:r>
            <w:r w:rsidR="00553F28">
              <w:rPr>
                <w:noProof/>
                <w:webHidden/>
              </w:rPr>
              <w:instrText xml:space="preserve"> PAGEREF _Toc171092179 \h </w:instrText>
            </w:r>
            <w:r w:rsidR="00553F28">
              <w:rPr>
                <w:noProof/>
                <w:webHidden/>
              </w:rPr>
            </w:r>
            <w:r w:rsidR="00553F28">
              <w:rPr>
                <w:noProof/>
                <w:webHidden/>
              </w:rPr>
              <w:fldChar w:fldCharType="separate"/>
            </w:r>
            <w:r w:rsidR="00553F28">
              <w:rPr>
                <w:noProof/>
                <w:webHidden/>
              </w:rPr>
              <w:t>9</w:t>
            </w:r>
            <w:r w:rsidR="00553F28">
              <w:rPr>
                <w:noProof/>
                <w:webHidden/>
              </w:rPr>
              <w:fldChar w:fldCharType="end"/>
            </w:r>
          </w:hyperlink>
        </w:p>
        <w:p w14:paraId="330EE2F1" w14:textId="3A35E19C" w:rsidR="00553F28" w:rsidRDefault="00CB76C1">
          <w:pPr>
            <w:pStyle w:val="TOC2"/>
            <w:tabs>
              <w:tab w:val="right" w:leader="dot" w:pos="9016"/>
            </w:tabs>
            <w:rPr>
              <w:rFonts w:eastAsiaTheme="minorEastAsia"/>
              <w:noProof/>
              <w:lang w:eastAsia="en-GB"/>
            </w:rPr>
          </w:pPr>
          <w:hyperlink w:anchor="_Toc171092180" w:history="1">
            <w:r w:rsidR="00553F28" w:rsidRPr="000F6D43">
              <w:rPr>
                <w:rStyle w:val="Hyperlink"/>
                <w:noProof/>
                <w:lang w:val="en-IE"/>
              </w:rPr>
              <w:t>What is the spatial and temporal resolution of the ‘trade data’?</w:t>
            </w:r>
            <w:r w:rsidR="00553F28">
              <w:rPr>
                <w:noProof/>
                <w:webHidden/>
              </w:rPr>
              <w:tab/>
            </w:r>
            <w:r w:rsidR="00553F28">
              <w:rPr>
                <w:noProof/>
                <w:webHidden/>
              </w:rPr>
              <w:fldChar w:fldCharType="begin"/>
            </w:r>
            <w:r w:rsidR="00553F28">
              <w:rPr>
                <w:noProof/>
                <w:webHidden/>
              </w:rPr>
              <w:instrText xml:space="preserve"> PAGEREF _Toc171092180 \h </w:instrText>
            </w:r>
            <w:r w:rsidR="00553F28">
              <w:rPr>
                <w:noProof/>
                <w:webHidden/>
              </w:rPr>
            </w:r>
            <w:r w:rsidR="00553F28">
              <w:rPr>
                <w:noProof/>
                <w:webHidden/>
              </w:rPr>
              <w:fldChar w:fldCharType="separate"/>
            </w:r>
            <w:r w:rsidR="00553F28">
              <w:rPr>
                <w:noProof/>
                <w:webHidden/>
              </w:rPr>
              <w:t>9</w:t>
            </w:r>
            <w:r w:rsidR="00553F28">
              <w:rPr>
                <w:noProof/>
                <w:webHidden/>
              </w:rPr>
              <w:fldChar w:fldCharType="end"/>
            </w:r>
          </w:hyperlink>
        </w:p>
        <w:p w14:paraId="5D251224" w14:textId="079D9388" w:rsidR="00553F28" w:rsidRDefault="00CB76C1">
          <w:pPr>
            <w:pStyle w:val="TOC2"/>
            <w:tabs>
              <w:tab w:val="right" w:leader="dot" w:pos="9016"/>
            </w:tabs>
            <w:rPr>
              <w:rFonts w:eastAsiaTheme="minorEastAsia"/>
              <w:noProof/>
              <w:lang w:eastAsia="en-GB"/>
            </w:rPr>
          </w:pPr>
          <w:hyperlink w:anchor="_Toc171092181" w:history="1">
            <w:r w:rsidR="00553F28" w:rsidRPr="000F6D43">
              <w:rPr>
                <w:rStyle w:val="Hyperlink"/>
                <w:noProof/>
                <w:lang w:val="en-IE"/>
              </w:rPr>
              <w:t>Which commodities and products are reported in the Observatory?</w:t>
            </w:r>
            <w:r w:rsidR="00553F28">
              <w:rPr>
                <w:noProof/>
                <w:webHidden/>
              </w:rPr>
              <w:tab/>
            </w:r>
            <w:r w:rsidR="00553F28">
              <w:rPr>
                <w:noProof/>
                <w:webHidden/>
              </w:rPr>
              <w:fldChar w:fldCharType="begin"/>
            </w:r>
            <w:r w:rsidR="00553F28">
              <w:rPr>
                <w:noProof/>
                <w:webHidden/>
              </w:rPr>
              <w:instrText xml:space="preserve"> PAGEREF _Toc171092181 \h </w:instrText>
            </w:r>
            <w:r w:rsidR="00553F28">
              <w:rPr>
                <w:noProof/>
                <w:webHidden/>
              </w:rPr>
            </w:r>
            <w:r w:rsidR="00553F28">
              <w:rPr>
                <w:noProof/>
                <w:webHidden/>
              </w:rPr>
              <w:fldChar w:fldCharType="separate"/>
            </w:r>
            <w:r w:rsidR="00553F28">
              <w:rPr>
                <w:noProof/>
                <w:webHidden/>
              </w:rPr>
              <w:t>9</w:t>
            </w:r>
            <w:r w:rsidR="00553F28">
              <w:rPr>
                <w:noProof/>
                <w:webHidden/>
              </w:rPr>
              <w:fldChar w:fldCharType="end"/>
            </w:r>
          </w:hyperlink>
        </w:p>
        <w:p w14:paraId="7235D0B5" w14:textId="0A36652F" w:rsidR="00553F28" w:rsidRDefault="00CB76C1">
          <w:pPr>
            <w:pStyle w:val="TOC2"/>
            <w:tabs>
              <w:tab w:val="right" w:leader="dot" w:pos="9016"/>
            </w:tabs>
            <w:rPr>
              <w:rFonts w:eastAsiaTheme="minorEastAsia"/>
              <w:noProof/>
              <w:lang w:eastAsia="en-GB"/>
            </w:rPr>
          </w:pPr>
          <w:hyperlink w:anchor="_Toc171092182" w:history="1">
            <w:r w:rsidR="00553F28" w:rsidRPr="000F6D43">
              <w:rPr>
                <w:rStyle w:val="Hyperlink"/>
                <w:noProof/>
                <w:lang w:val="en-IE"/>
              </w:rPr>
              <w:t>Which trade flows are reported in the Observatory?</w:t>
            </w:r>
            <w:r w:rsidR="00553F28">
              <w:rPr>
                <w:noProof/>
                <w:webHidden/>
              </w:rPr>
              <w:tab/>
            </w:r>
            <w:r w:rsidR="00553F28">
              <w:rPr>
                <w:noProof/>
                <w:webHidden/>
              </w:rPr>
              <w:fldChar w:fldCharType="begin"/>
            </w:r>
            <w:r w:rsidR="00553F28">
              <w:rPr>
                <w:noProof/>
                <w:webHidden/>
              </w:rPr>
              <w:instrText xml:space="preserve"> PAGEREF _Toc171092182 \h </w:instrText>
            </w:r>
            <w:r w:rsidR="00553F28">
              <w:rPr>
                <w:noProof/>
                <w:webHidden/>
              </w:rPr>
            </w:r>
            <w:r w:rsidR="00553F28">
              <w:rPr>
                <w:noProof/>
                <w:webHidden/>
              </w:rPr>
              <w:fldChar w:fldCharType="separate"/>
            </w:r>
            <w:r w:rsidR="00553F28">
              <w:rPr>
                <w:noProof/>
                <w:webHidden/>
              </w:rPr>
              <w:t>9</w:t>
            </w:r>
            <w:r w:rsidR="00553F28">
              <w:rPr>
                <w:noProof/>
                <w:webHidden/>
              </w:rPr>
              <w:fldChar w:fldCharType="end"/>
            </w:r>
          </w:hyperlink>
        </w:p>
        <w:p w14:paraId="1594A399" w14:textId="0AD95951" w:rsidR="00553F28" w:rsidRDefault="00CB76C1">
          <w:pPr>
            <w:pStyle w:val="TOC2"/>
            <w:tabs>
              <w:tab w:val="right" w:leader="dot" w:pos="9016"/>
            </w:tabs>
            <w:rPr>
              <w:rFonts w:eastAsiaTheme="minorEastAsia"/>
              <w:noProof/>
              <w:lang w:eastAsia="en-GB"/>
            </w:rPr>
          </w:pPr>
          <w:hyperlink w:anchor="_Toc171092183" w:history="1">
            <w:r w:rsidR="00553F28" w:rsidRPr="000F6D43">
              <w:rPr>
                <w:rStyle w:val="Hyperlink"/>
                <w:noProof/>
                <w:lang w:val="en-IE"/>
              </w:rPr>
              <w:t>Why does the Observatory show different datasets under Global Land Use Carbon Fluxes?</w:t>
            </w:r>
            <w:r w:rsidR="00553F28">
              <w:rPr>
                <w:noProof/>
                <w:webHidden/>
              </w:rPr>
              <w:tab/>
            </w:r>
            <w:r w:rsidR="00553F28">
              <w:rPr>
                <w:noProof/>
                <w:webHidden/>
              </w:rPr>
              <w:fldChar w:fldCharType="begin"/>
            </w:r>
            <w:r w:rsidR="00553F28">
              <w:rPr>
                <w:noProof/>
                <w:webHidden/>
              </w:rPr>
              <w:instrText xml:space="preserve"> PAGEREF _Toc171092183 \h </w:instrText>
            </w:r>
            <w:r w:rsidR="00553F28">
              <w:rPr>
                <w:noProof/>
                <w:webHidden/>
              </w:rPr>
            </w:r>
            <w:r w:rsidR="00553F28">
              <w:rPr>
                <w:noProof/>
                <w:webHidden/>
              </w:rPr>
              <w:fldChar w:fldCharType="separate"/>
            </w:r>
            <w:r w:rsidR="00553F28">
              <w:rPr>
                <w:noProof/>
                <w:webHidden/>
              </w:rPr>
              <w:t>9</w:t>
            </w:r>
            <w:r w:rsidR="00553F28">
              <w:rPr>
                <w:noProof/>
                <w:webHidden/>
              </w:rPr>
              <w:fldChar w:fldCharType="end"/>
            </w:r>
          </w:hyperlink>
        </w:p>
        <w:p w14:paraId="0254D12B" w14:textId="5D76E2B0" w:rsidR="00553F28" w:rsidRDefault="00CB76C1">
          <w:pPr>
            <w:pStyle w:val="TOC2"/>
            <w:tabs>
              <w:tab w:val="right" w:leader="dot" w:pos="9016"/>
            </w:tabs>
            <w:rPr>
              <w:rFonts w:eastAsiaTheme="minorEastAsia"/>
              <w:noProof/>
              <w:lang w:eastAsia="en-GB"/>
            </w:rPr>
          </w:pPr>
          <w:hyperlink w:anchor="_Toc171092184" w:history="1">
            <w:r w:rsidR="00553F28" w:rsidRPr="000F6D43">
              <w:rPr>
                <w:rStyle w:val="Hyperlink"/>
                <w:noProof/>
                <w:lang w:val="en-IE"/>
              </w:rPr>
              <w:t>How are data sourced from National Greenhouse Gas Inventories?</w:t>
            </w:r>
            <w:r w:rsidR="00553F28">
              <w:rPr>
                <w:noProof/>
                <w:webHidden/>
              </w:rPr>
              <w:tab/>
            </w:r>
            <w:r w:rsidR="00553F28">
              <w:rPr>
                <w:noProof/>
                <w:webHidden/>
              </w:rPr>
              <w:fldChar w:fldCharType="begin"/>
            </w:r>
            <w:r w:rsidR="00553F28">
              <w:rPr>
                <w:noProof/>
                <w:webHidden/>
              </w:rPr>
              <w:instrText xml:space="preserve"> PAGEREF _Toc171092184 \h </w:instrText>
            </w:r>
            <w:r w:rsidR="00553F28">
              <w:rPr>
                <w:noProof/>
                <w:webHidden/>
              </w:rPr>
            </w:r>
            <w:r w:rsidR="00553F28">
              <w:rPr>
                <w:noProof/>
                <w:webHidden/>
              </w:rPr>
              <w:fldChar w:fldCharType="separate"/>
            </w:r>
            <w:r w:rsidR="00553F28">
              <w:rPr>
                <w:noProof/>
                <w:webHidden/>
              </w:rPr>
              <w:t>10</w:t>
            </w:r>
            <w:r w:rsidR="00553F28">
              <w:rPr>
                <w:noProof/>
                <w:webHidden/>
              </w:rPr>
              <w:fldChar w:fldCharType="end"/>
            </w:r>
          </w:hyperlink>
        </w:p>
        <w:p w14:paraId="0AE91506" w14:textId="3B72400B" w:rsidR="00553F28" w:rsidRDefault="00CB76C1">
          <w:pPr>
            <w:pStyle w:val="TOC2"/>
            <w:tabs>
              <w:tab w:val="right" w:leader="dot" w:pos="9016"/>
            </w:tabs>
            <w:rPr>
              <w:rFonts w:eastAsiaTheme="minorEastAsia"/>
              <w:noProof/>
              <w:lang w:eastAsia="en-GB"/>
            </w:rPr>
          </w:pPr>
          <w:hyperlink w:anchor="_Toc171092185" w:history="1">
            <w:r w:rsidR="00553F28" w:rsidRPr="000F6D43">
              <w:rPr>
                <w:rStyle w:val="Hyperlink"/>
                <w:noProof/>
              </w:rPr>
              <w:t>Are all GHG included or just CO</w:t>
            </w:r>
            <w:r w:rsidR="00553F28" w:rsidRPr="000F6D43">
              <w:rPr>
                <w:rStyle w:val="Hyperlink"/>
                <w:noProof/>
                <w:vertAlign w:val="subscript"/>
              </w:rPr>
              <w:t>2</w:t>
            </w:r>
            <w:r w:rsidR="00553F28" w:rsidRPr="000F6D43">
              <w:rPr>
                <w:rStyle w:val="Hyperlink"/>
                <w:noProof/>
              </w:rPr>
              <w:t>?</w:t>
            </w:r>
            <w:r w:rsidR="00553F28">
              <w:rPr>
                <w:noProof/>
                <w:webHidden/>
              </w:rPr>
              <w:tab/>
            </w:r>
            <w:r w:rsidR="00553F28">
              <w:rPr>
                <w:noProof/>
                <w:webHidden/>
              </w:rPr>
              <w:fldChar w:fldCharType="begin"/>
            </w:r>
            <w:r w:rsidR="00553F28">
              <w:rPr>
                <w:noProof/>
                <w:webHidden/>
              </w:rPr>
              <w:instrText xml:space="preserve"> PAGEREF _Toc171092185 \h </w:instrText>
            </w:r>
            <w:r w:rsidR="00553F28">
              <w:rPr>
                <w:noProof/>
                <w:webHidden/>
              </w:rPr>
            </w:r>
            <w:r w:rsidR="00553F28">
              <w:rPr>
                <w:noProof/>
                <w:webHidden/>
              </w:rPr>
              <w:fldChar w:fldCharType="separate"/>
            </w:r>
            <w:r w:rsidR="00553F28">
              <w:rPr>
                <w:noProof/>
                <w:webHidden/>
              </w:rPr>
              <w:t>10</w:t>
            </w:r>
            <w:r w:rsidR="00553F28">
              <w:rPr>
                <w:noProof/>
                <w:webHidden/>
              </w:rPr>
              <w:fldChar w:fldCharType="end"/>
            </w:r>
          </w:hyperlink>
        </w:p>
        <w:p w14:paraId="2AD835B7" w14:textId="19734739" w:rsidR="00553F28" w:rsidRDefault="00CB76C1">
          <w:pPr>
            <w:pStyle w:val="TOC2"/>
            <w:tabs>
              <w:tab w:val="right" w:leader="dot" w:pos="9016"/>
            </w:tabs>
            <w:rPr>
              <w:rFonts w:eastAsiaTheme="minorEastAsia"/>
              <w:noProof/>
              <w:lang w:eastAsia="en-GB"/>
            </w:rPr>
          </w:pPr>
          <w:hyperlink w:anchor="_Toc171092186" w:history="1">
            <w:r w:rsidR="00553F28" w:rsidRPr="000F6D43">
              <w:rPr>
                <w:rStyle w:val="Hyperlink"/>
                <w:noProof/>
              </w:rPr>
              <w:t>How are CO</w:t>
            </w:r>
            <w:r w:rsidR="00553F28" w:rsidRPr="000F6D43">
              <w:rPr>
                <w:rStyle w:val="Hyperlink"/>
                <w:noProof/>
                <w:vertAlign w:val="subscript"/>
              </w:rPr>
              <w:t>2</w:t>
            </w:r>
            <w:r w:rsidR="00553F28" w:rsidRPr="000F6D43">
              <w:rPr>
                <w:rStyle w:val="Hyperlink"/>
                <w:noProof/>
              </w:rPr>
              <w:t xml:space="preserve"> fluxes from </w:t>
            </w:r>
            <w:r w:rsidR="00553F28" w:rsidRPr="000F6D43">
              <w:rPr>
                <w:rStyle w:val="Hyperlink"/>
                <w:noProof/>
                <w:lang w:val="en-IE"/>
              </w:rPr>
              <w:t>National Greenhouse Gas Inventories</w:t>
            </w:r>
            <w:r w:rsidR="00553F28" w:rsidRPr="000F6D43">
              <w:rPr>
                <w:rStyle w:val="Hyperlink"/>
                <w:noProof/>
              </w:rPr>
              <w:t xml:space="preserve"> allocated to classes in the Observatory?</w:t>
            </w:r>
            <w:r w:rsidR="00553F28">
              <w:rPr>
                <w:noProof/>
                <w:webHidden/>
              </w:rPr>
              <w:tab/>
            </w:r>
            <w:r w:rsidR="00553F28">
              <w:rPr>
                <w:noProof/>
                <w:webHidden/>
              </w:rPr>
              <w:fldChar w:fldCharType="begin"/>
            </w:r>
            <w:r w:rsidR="00553F28">
              <w:rPr>
                <w:noProof/>
                <w:webHidden/>
              </w:rPr>
              <w:instrText xml:space="preserve"> PAGEREF _Toc171092186 \h </w:instrText>
            </w:r>
            <w:r w:rsidR="00553F28">
              <w:rPr>
                <w:noProof/>
                <w:webHidden/>
              </w:rPr>
            </w:r>
            <w:r w:rsidR="00553F28">
              <w:rPr>
                <w:noProof/>
                <w:webHidden/>
              </w:rPr>
              <w:fldChar w:fldCharType="separate"/>
            </w:r>
            <w:r w:rsidR="00553F28">
              <w:rPr>
                <w:noProof/>
                <w:webHidden/>
              </w:rPr>
              <w:t>10</w:t>
            </w:r>
            <w:r w:rsidR="00553F28">
              <w:rPr>
                <w:noProof/>
                <w:webHidden/>
              </w:rPr>
              <w:fldChar w:fldCharType="end"/>
            </w:r>
          </w:hyperlink>
        </w:p>
        <w:p w14:paraId="4391703B" w14:textId="73F032BE" w:rsidR="00553F28" w:rsidRDefault="00CB76C1">
          <w:pPr>
            <w:pStyle w:val="TOC2"/>
            <w:tabs>
              <w:tab w:val="right" w:leader="dot" w:pos="9016"/>
            </w:tabs>
            <w:rPr>
              <w:rFonts w:eastAsiaTheme="minorEastAsia"/>
              <w:noProof/>
              <w:lang w:eastAsia="en-GB"/>
            </w:rPr>
          </w:pPr>
          <w:hyperlink w:anchor="_Toc171092187" w:history="1">
            <w:r w:rsidR="00553F28" w:rsidRPr="000F6D43">
              <w:rPr>
                <w:rStyle w:val="Hyperlink"/>
                <w:noProof/>
                <w:lang w:val="en-IE"/>
              </w:rPr>
              <w:t>How is Global Carbon Budget (GCB) data adjusted to the NGHGI definitions?</w:t>
            </w:r>
            <w:r w:rsidR="00553F28">
              <w:rPr>
                <w:noProof/>
                <w:webHidden/>
              </w:rPr>
              <w:tab/>
            </w:r>
            <w:r w:rsidR="00553F28">
              <w:rPr>
                <w:noProof/>
                <w:webHidden/>
              </w:rPr>
              <w:fldChar w:fldCharType="begin"/>
            </w:r>
            <w:r w:rsidR="00553F28">
              <w:rPr>
                <w:noProof/>
                <w:webHidden/>
              </w:rPr>
              <w:instrText xml:space="preserve"> PAGEREF _Toc171092187 \h </w:instrText>
            </w:r>
            <w:r w:rsidR="00553F28">
              <w:rPr>
                <w:noProof/>
                <w:webHidden/>
              </w:rPr>
            </w:r>
            <w:r w:rsidR="00553F28">
              <w:rPr>
                <w:noProof/>
                <w:webHidden/>
              </w:rPr>
              <w:fldChar w:fldCharType="separate"/>
            </w:r>
            <w:r w:rsidR="00553F28">
              <w:rPr>
                <w:noProof/>
                <w:webHidden/>
              </w:rPr>
              <w:t>10</w:t>
            </w:r>
            <w:r w:rsidR="00553F28">
              <w:rPr>
                <w:noProof/>
                <w:webHidden/>
              </w:rPr>
              <w:fldChar w:fldCharType="end"/>
            </w:r>
          </w:hyperlink>
        </w:p>
        <w:p w14:paraId="3D8B7252" w14:textId="63957382" w:rsidR="00553F28" w:rsidRDefault="00CB76C1">
          <w:pPr>
            <w:pStyle w:val="TOC2"/>
            <w:tabs>
              <w:tab w:val="right" w:leader="dot" w:pos="9016"/>
            </w:tabs>
            <w:rPr>
              <w:rFonts w:eastAsiaTheme="minorEastAsia"/>
              <w:noProof/>
              <w:lang w:eastAsia="en-GB"/>
            </w:rPr>
          </w:pPr>
          <w:hyperlink w:anchor="_Toc171092188" w:history="1">
            <w:r w:rsidR="00553F28" w:rsidRPr="000F6D43">
              <w:rPr>
                <w:rStyle w:val="Hyperlink"/>
                <w:noProof/>
                <w:lang w:val="en-IE"/>
              </w:rPr>
              <w:t>What is included in the Global Forest Watch (GFW) data?</w:t>
            </w:r>
            <w:r w:rsidR="00553F28">
              <w:rPr>
                <w:noProof/>
                <w:webHidden/>
              </w:rPr>
              <w:tab/>
            </w:r>
            <w:r w:rsidR="00553F28">
              <w:rPr>
                <w:noProof/>
                <w:webHidden/>
              </w:rPr>
              <w:fldChar w:fldCharType="begin"/>
            </w:r>
            <w:r w:rsidR="00553F28">
              <w:rPr>
                <w:noProof/>
                <w:webHidden/>
              </w:rPr>
              <w:instrText xml:space="preserve"> PAGEREF _Toc171092188 \h </w:instrText>
            </w:r>
            <w:r w:rsidR="00553F28">
              <w:rPr>
                <w:noProof/>
                <w:webHidden/>
              </w:rPr>
            </w:r>
            <w:r w:rsidR="00553F28">
              <w:rPr>
                <w:noProof/>
                <w:webHidden/>
              </w:rPr>
              <w:fldChar w:fldCharType="separate"/>
            </w:r>
            <w:r w:rsidR="00553F28">
              <w:rPr>
                <w:noProof/>
                <w:webHidden/>
              </w:rPr>
              <w:t>11</w:t>
            </w:r>
            <w:r w:rsidR="00553F28">
              <w:rPr>
                <w:noProof/>
                <w:webHidden/>
              </w:rPr>
              <w:fldChar w:fldCharType="end"/>
            </w:r>
          </w:hyperlink>
        </w:p>
        <w:p w14:paraId="29AD7EB8" w14:textId="3528F88A" w:rsidR="00553F28" w:rsidRDefault="00CB76C1">
          <w:pPr>
            <w:pStyle w:val="TOC2"/>
            <w:tabs>
              <w:tab w:val="right" w:leader="dot" w:pos="9016"/>
            </w:tabs>
            <w:rPr>
              <w:rFonts w:eastAsiaTheme="minorEastAsia"/>
              <w:noProof/>
              <w:lang w:eastAsia="en-GB"/>
            </w:rPr>
          </w:pPr>
          <w:hyperlink w:anchor="_Toc171092189" w:history="1">
            <w:r w:rsidR="00553F28" w:rsidRPr="000F6D43">
              <w:rPr>
                <w:rStyle w:val="Hyperlink"/>
                <w:noProof/>
                <w:lang w:val="en-IE"/>
              </w:rPr>
              <w:t>Is it possible to download the entire Global Land Use Carbon flux dataset?</w:t>
            </w:r>
            <w:r w:rsidR="00553F28">
              <w:rPr>
                <w:noProof/>
                <w:webHidden/>
              </w:rPr>
              <w:tab/>
            </w:r>
            <w:r w:rsidR="00553F28">
              <w:rPr>
                <w:noProof/>
                <w:webHidden/>
              </w:rPr>
              <w:fldChar w:fldCharType="begin"/>
            </w:r>
            <w:r w:rsidR="00553F28">
              <w:rPr>
                <w:noProof/>
                <w:webHidden/>
              </w:rPr>
              <w:instrText xml:space="preserve"> PAGEREF _Toc171092189 \h </w:instrText>
            </w:r>
            <w:r w:rsidR="00553F28">
              <w:rPr>
                <w:noProof/>
                <w:webHidden/>
              </w:rPr>
            </w:r>
            <w:r w:rsidR="00553F28">
              <w:rPr>
                <w:noProof/>
                <w:webHidden/>
              </w:rPr>
              <w:fldChar w:fldCharType="separate"/>
            </w:r>
            <w:r w:rsidR="00553F28">
              <w:rPr>
                <w:noProof/>
                <w:webHidden/>
              </w:rPr>
              <w:t>11</w:t>
            </w:r>
            <w:r w:rsidR="00553F28">
              <w:rPr>
                <w:noProof/>
                <w:webHidden/>
              </w:rPr>
              <w:fldChar w:fldCharType="end"/>
            </w:r>
          </w:hyperlink>
        </w:p>
        <w:p w14:paraId="7FE324E4" w14:textId="2EA67D2D" w:rsidR="00553F28" w:rsidRDefault="00CB76C1">
          <w:pPr>
            <w:pStyle w:val="TOC1"/>
            <w:tabs>
              <w:tab w:val="right" w:leader="dot" w:pos="9016"/>
            </w:tabs>
            <w:rPr>
              <w:rFonts w:eastAsiaTheme="minorEastAsia"/>
              <w:noProof/>
              <w:lang w:eastAsia="en-GB"/>
            </w:rPr>
          </w:pPr>
          <w:hyperlink w:anchor="_Toc171092190" w:history="1">
            <w:r w:rsidR="00553F28" w:rsidRPr="000F6D43">
              <w:rPr>
                <w:rStyle w:val="Hyperlink"/>
                <w:noProof/>
                <w:lang w:val="en-IE"/>
              </w:rPr>
              <w:t>Data and information use</w:t>
            </w:r>
            <w:r w:rsidR="00553F28">
              <w:rPr>
                <w:noProof/>
                <w:webHidden/>
              </w:rPr>
              <w:tab/>
            </w:r>
            <w:r w:rsidR="00553F28">
              <w:rPr>
                <w:noProof/>
                <w:webHidden/>
              </w:rPr>
              <w:fldChar w:fldCharType="begin"/>
            </w:r>
            <w:r w:rsidR="00553F28">
              <w:rPr>
                <w:noProof/>
                <w:webHidden/>
              </w:rPr>
              <w:instrText xml:space="preserve"> PAGEREF _Toc171092190 \h </w:instrText>
            </w:r>
            <w:r w:rsidR="00553F28">
              <w:rPr>
                <w:noProof/>
                <w:webHidden/>
              </w:rPr>
            </w:r>
            <w:r w:rsidR="00553F28">
              <w:rPr>
                <w:noProof/>
                <w:webHidden/>
              </w:rPr>
              <w:fldChar w:fldCharType="separate"/>
            </w:r>
            <w:r w:rsidR="00553F28">
              <w:rPr>
                <w:noProof/>
                <w:webHidden/>
              </w:rPr>
              <w:t>11</w:t>
            </w:r>
            <w:r w:rsidR="00553F28">
              <w:rPr>
                <w:noProof/>
                <w:webHidden/>
              </w:rPr>
              <w:fldChar w:fldCharType="end"/>
            </w:r>
          </w:hyperlink>
        </w:p>
        <w:p w14:paraId="480B4D0B" w14:textId="09A6D735" w:rsidR="00553F28" w:rsidRDefault="00CB76C1">
          <w:pPr>
            <w:pStyle w:val="TOC2"/>
            <w:tabs>
              <w:tab w:val="right" w:leader="dot" w:pos="9016"/>
            </w:tabs>
            <w:rPr>
              <w:rFonts w:eastAsiaTheme="minorEastAsia"/>
              <w:noProof/>
              <w:lang w:eastAsia="en-GB"/>
            </w:rPr>
          </w:pPr>
          <w:hyperlink w:anchor="_Toc171092191" w:history="1">
            <w:r w:rsidR="00553F28" w:rsidRPr="000F6D43">
              <w:rPr>
                <w:rStyle w:val="Hyperlink"/>
                <w:noProof/>
                <w:lang w:val="en-IE"/>
              </w:rPr>
              <w:t>What is the legal status of data and information?</w:t>
            </w:r>
            <w:r w:rsidR="00553F28">
              <w:rPr>
                <w:noProof/>
                <w:webHidden/>
              </w:rPr>
              <w:tab/>
            </w:r>
            <w:r w:rsidR="00553F28">
              <w:rPr>
                <w:noProof/>
                <w:webHidden/>
              </w:rPr>
              <w:fldChar w:fldCharType="begin"/>
            </w:r>
            <w:r w:rsidR="00553F28">
              <w:rPr>
                <w:noProof/>
                <w:webHidden/>
              </w:rPr>
              <w:instrText xml:space="preserve"> PAGEREF _Toc171092191 \h </w:instrText>
            </w:r>
            <w:r w:rsidR="00553F28">
              <w:rPr>
                <w:noProof/>
                <w:webHidden/>
              </w:rPr>
            </w:r>
            <w:r w:rsidR="00553F28">
              <w:rPr>
                <w:noProof/>
                <w:webHidden/>
              </w:rPr>
              <w:fldChar w:fldCharType="separate"/>
            </w:r>
            <w:r w:rsidR="00553F28">
              <w:rPr>
                <w:noProof/>
                <w:webHidden/>
              </w:rPr>
              <w:t>11</w:t>
            </w:r>
            <w:r w:rsidR="00553F28">
              <w:rPr>
                <w:noProof/>
                <w:webHidden/>
              </w:rPr>
              <w:fldChar w:fldCharType="end"/>
            </w:r>
          </w:hyperlink>
        </w:p>
        <w:p w14:paraId="74976F8B" w14:textId="5B383C90" w:rsidR="00553F28" w:rsidRDefault="00CB76C1">
          <w:pPr>
            <w:pStyle w:val="TOC2"/>
            <w:tabs>
              <w:tab w:val="right" w:leader="dot" w:pos="9016"/>
            </w:tabs>
            <w:rPr>
              <w:rFonts w:eastAsiaTheme="minorEastAsia"/>
              <w:noProof/>
              <w:lang w:eastAsia="en-GB"/>
            </w:rPr>
          </w:pPr>
          <w:hyperlink w:anchor="_Toc171092192" w:history="1">
            <w:r w:rsidR="00553F28" w:rsidRPr="000F6D43">
              <w:rPr>
                <w:rStyle w:val="Hyperlink"/>
                <w:noProof/>
                <w:lang w:val="en-IE"/>
              </w:rPr>
              <w:t>What will be the use of the global forest cover map of 2020?</w:t>
            </w:r>
            <w:r w:rsidR="00553F28">
              <w:rPr>
                <w:noProof/>
                <w:webHidden/>
              </w:rPr>
              <w:tab/>
            </w:r>
            <w:r w:rsidR="00553F28">
              <w:rPr>
                <w:noProof/>
                <w:webHidden/>
              </w:rPr>
              <w:fldChar w:fldCharType="begin"/>
            </w:r>
            <w:r w:rsidR="00553F28">
              <w:rPr>
                <w:noProof/>
                <w:webHidden/>
              </w:rPr>
              <w:instrText xml:space="preserve"> PAGEREF _Toc171092192 \h </w:instrText>
            </w:r>
            <w:r w:rsidR="00553F28">
              <w:rPr>
                <w:noProof/>
                <w:webHidden/>
              </w:rPr>
            </w:r>
            <w:r w:rsidR="00553F28">
              <w:rPr>
                <w:noProof/>
                <w:webHidden/>
              </w:rPr>
              <w:fldChar w:fldCharType="separate"/>
            </w:r>
            <w:r w:rsidR="00553F28">
              <w:rPr>
                <w:noProof/>
                <w:webHidden/>
              </w:rPr>
              <w:t>11</w:t>
            </w:r>
            <w:r w:rsidR="00553F28">
              <w:rPr>
                <w:noProof/>
                <w:webHidden/>
              </w:rPr>
              <w:fldChar w:fldCharType="end"/>
            </w:r>
          </w:hyperlink>
        </w:p>
        <w:p w14:paraId="709F0B73" w14:textId="328CD510" w:rsidR="00553F28" w:rsidRDefault="00CB76C1">
          <w:pPr>
            <w:pStyle w:val="TOC2"/>
            <w:tabs>
              <w:tab w:val="right" w:leader="dot" w:pos="9016"/>
            </w:tabs>
            <w:rPr>
              <w:rFonts w:eastAsiaTheme="minorEastAsia"/>
              <w:noProof/>
              <w:lang w:eastAsia="en-GB"/>
            </w:rPr>
          </w:pPr>
          <w:hyperlink w:anchor="_Toc171092193" w:history="1">
            <w:r w:rsidR="00553F28" w:rsidRPr="000F6D43">
              <w:rPr>
                <w:rStyle w:val="Hyperlink"/>
                <w:noProof/>
                <w:lang w:val="en-IE"/>
              </w:rPr>
              <w:t>Are there different versions?</w:t>
            </w:r>
            <w:r w:rsidR="00553F28">
              <w:rPr>
                <w:noProof/>
                <w:webHidden/>
              </w:rPr>
              <w:tab/>
            </w:r>
            <w:r w:rsidR="00553F28">
              <w:rPr>
                <w:noProof/>
                <w:webHidden/>
              </w:rPr>
              <w:fldChar w:fldCharType="begin"/>
            </w:r>
            <w:r w:rsidR="00553F28">
              <w:rPr>
                <w:noProof/>
                <w:webHidden/>
              </w:rPr>
              <w:instrText xml:space="preserve"> PAGEREF _Toc171092193 \h </w:instrText>
            </w:r>
            <w:r w:rsidR="00553F28">
              <w:rPr>
                <w:noProof/>
                <w:webHidden/>
              </w:rPr>
            </w:r>
            <w:r w:rsidR="00553F28">
              <w:rPr>
                <w:noProof/>
                <w:webHidden/>
              </w:rPr>
              <w:fldChar w:fldCharType="separate"/>
            </w:r>
            <w:r w:rsidR="00553F28">
              <w:rPr>
                <w:noProof/>
                <w:webHidden/>
              </w:rPr>
              <w:t>12</w:t>
            </w:r>
            <w:r w:rsidR="00553F28">
              <w:rPr>
                <w:noProof/>
                <w:webHidden/>
              </w:rPr>
              <w:fldChar w:fldCharType="end"/>
            </w:r>
          </w:hyperlink>
        </w:p>
        <w:p w14:paraId="2087209B" w14:textId="24994199" w:rsidR="00553F28" w:rsidRDefault="00CB76C1">
          <w:pPr>
            <w:pStyle w:val="TOC2"/>
            <w:tabs>
              <w:tab w:val="right" w:leader="dot" w:pos="9016"/>
            </w:tabs>
            <w:rPr>
              <w:rFonts w:eastAsiaTheme="minorEastAsia"/>
              <w:noProof/>
              <w:lang w:eastAsia="en-GB"/>
            </w:rPr>
          </w:pPr>
          <w:hyperlink w:anchor="_Toc171092194" w:history="1">
            <w:r w:rsidR="00553F28" w:rsidRPr="000F6D43">
              <w:rPr>
                <w:rStyle w:val="Hyperlink"/>
                <w:noProof/>
                <w:lang w:val="en-IE"/>
              </w:rPr>
              <w:t>Can I download data and information?</w:t>
            </w:r>
            <w:r w:rsidR="00553F28">
              <w:rPr>
                <w:noProof/>
                <w:webHidden/>
              </w:rPr>
              <w:tab/>
            </w:r>
            <w:r w:rsidR="00553F28">
              <w:rPr>
                <w:noProof/>
                <w:webHidden/>
              </w:rPr>
              <w:fldChar w:fldCharType="begin"/>
            </w:r>
            <w:r w:rsidR="00553F28">
              <w:rPr>
                <w:noProof/>
                <w:webHidden/>
              </w:rPr>
              <w:instrText xml:space="preserve"> PAGEREF _Toc171092194 \h </w:instrText>
            </w:r>
            <w:r w:rsidR="00553F28">
              <w:rPr>
                <w:noProof/>
                <w:webHidden/>
              </w:rPr>
            </w:r>
            <w:r w:rsidR="00553F28">
              <w:rPr>
                <w:noProof/>
                <w:webHidden/>
              </w:rPr>
              <w:fldChar w:fldCharType="separate"/>
            </w:r>
            <w:r w:rsidR="00553F28">
              <w:rPr>
                <w:noProof/>
                <w:webHidden/>
              </w:rPr>
              <w:t>12</w:t>
            </w:r>
            <w:r w:rsidR="00553F28">
              <w:rPr>
                <w:noProof/>
                <w:webHidden/>
              </w:rPr>
              <w:fldChar w:fldCharType="end"/>
            </w:r>
          </w:hyperlink>
        </w:p>
        <w:p w14:paraId="7AFAAE73" w14:textId="738ECE94" w:rsidR="00553F28" w:rsidRDefault="00CB76C1">
          <w:pPr>
            <w:pStyle w:val="TOC2"/>
            <w:tabs>
              <w:tab w:val="right" w:leader="dot" w:pos="9016"/>
            </w:tabs>
            <w:rPr>
              <w:rFonts w:eastAsiaTheme="minorEastAsia"/>
              <w:noProof/>
              <w:lang w:eastAsia="en-GB"/>
            </w:rPr>
          </w:pPr>
          <w:hyperlink w:anchor="_Toc171092195" w:history="1">
            <w:r w:rsidR="00553F28" w:rsidRPr="000F6D43">
              <w:rPr>
                <w:rStyle w:val="Hyperlink"/>
                <w:noProof/>
                <w:lang w:val="en-IE"/>
              </w:rPr>
              <w:t>Can I use data and information for my own work, e.g. in presentations, studies, scientific papers, etc.?</w:t>
            </w:r>
            <w:r w:rsidR="00553F28">
              <w:rPr>
                <w:noProof/>
                <w:webHidden/>
              </w:rPr>
              <w:tab/>
            </w:r>
            <w:r w:rsidR="00553F28">
              <w:rPr>
                <w:noProof/>
                <w:webHidden/>
              </w:rPr>
              <w:fldChar w:fldCharType="begin"/>
            </w:r>
            <w:r w:rsidR="00553F28">
              <w:rPr>
                <w:noProof/>
                <w:webHidden/>
              </w:rPr>
              <w:instrText xml:space="preserve"> PAGEREF _Toc171092195 \h </w:instrText>
            </w:r>
            <w:r w:rsidR="00553F28">
              <w:rPr>
                <w:noProof/>
                <w:webHidden/>
              </w:rPr>
            </w:r>
            <w:r w:rsidR="00553F28">
              <w:rPr>
                <w:noProof/>
                <w:webHidden/>
              </w:rPr>
              <w:fldChar w:fldCharType="separate"/>
            </w:r>
            <w:r w:rsidR="00553F28">
              <w:rPr>
                <w:noProof/>
                <w:webHidden/>
              </w:rPr>
              <w:t>12</w:t>
            </w:r>
            <w:r w:rsidR="00553F28">
              <w:rPr>
                <w:noProof/>
                <w:webHidden/>
              </w:rPr>
              <w:fldChar w:fldCharType="end"/>
            </w:r>
          </w:hyperlink>
        </w:p>
        <w:p w14:paraId="7E03714D" w14:textId="7A25C787" w:rsidR="00553F28" w:rsidRDefault="00CB76C1">
          <w:pPr>
            <w:pStyle w:val="TOC1"/>
            <w:tabs>
              <w:tab w:val="right" w:leader="dot" w:pos="9016"/>
            </w:tabs>
            <w:rPr>
              <w:rFonts w:eastAsiaTheme="minorEastAsia"/>
              <w:noProof/>
              <w:lang w:eastAsia="en-GB"/>
            </w:rPr>
          </w:pPr>
          <w:hyperlink w:anchor="_Toc171092196" w:history="1">
            <w:r w:rsidR="00553F28" w:rsidRPr="000F6D43">
              <w:rPr>
                <w:rStyle w:val="Hyperlink"/>
                <w:noProof/>
                <w:lang w:val="en-IE"/>
              </w:rPr>
              <w:t>Known issues</w:t>
            </w:r>
            <w:r w:rsidR="00553F28">
              <w:rPr>
                <w:noProof/>
                <w:webHidden/>
              </w:rPr>
              <w:tab/>
            </w:r>
            <w:r w:rsidR="00553F28">
              <w:rPr>
                <w:noProof/>
                <w:webHidden/>
              </w:rPr>
              <w:fldChar w:fldCharType="begin"/>
            </w:r>
            <w:r w:rsidR="00553F28">
              <w:rPr>
                <w:noProof/>
                <w:webHidden/>
              </w:rPr>
              <w:instrText xml:space="preserve"> PAGEREF _Toc171092196 \h </w:instrText>
            </w:r>
            <w:r w:rsidR="00553F28">
              <w:rPr>
                <w:noProof/>
                <w:webHidden/>
              </w:rPr>
            </w:r>
            <w:r w:rsidR="00553F28">
              <w:rPr>
                <w:noProof/>
                <w:webHidden/>
              </w:rPr>
              <w:fldChar w:fldCharType="separate"/>
            </w:r>
            <w:r w:rsidR="00553F28">
              <w:rPr>
                <w:noProof/>
                <w:webHidden/>
              </w:rPr>
              <w:t>13</w:t>
            </w:r>
            <w:r w:rsidR="00553F28">
              <w:rPr>
                <w:noProof/>
                <w:webHidden/>
              </w:rPr>
              <w:fldChar w:fldCharType="end"/>
            </w:r>
          </w:hyperlink>
        </w:p>
        <w:p w14:paraId="651E9D2B" w14:textId="6EED2F9F" w:rsidR="00553F28" w:rsidRDefault="00CB76C1">
          <w:pPr>
            <w:pStyle w:val="TOC2"/>
            <w:tabs>
              <w:tab w:val="right" w:leader="dot" w:pos="9016"/>
            </w:tabs>
            <w:rPr>
              <w:rFonts w:eastAsiaTheme="minorEastAsia"/>
              <w:noProof/>
              <w:lang w:eastAsia="en-GB"/>
            </w:rPr>
          </w:pPr>
          <w:hyperlink w:anchor="_Toc171092197" w:history="1">
            <w:r w:rsidR="00553F28" w:rsidRPr="000F6D43">
              <w:rPr>
                <w:rStyle w:val="Hyperlink"/>
                <w:noProof/>
                <w:lang w:val="en-IE"/>
              </w:rPr>
              <w:t>Where can I find out about known issues?</w:t>
            </w:r>
            <w:r w:rsidR="00553F28">
              <w:rPr>
                <w:noProof/>
                <w:webHidden/>
              </w:rPr>
              <w:tab/>
            </w:r>
            <w:r w:rsidR="00553F28">
              <w:rPr>
                <w:noProof/>
                <w:webHidden/>
              </w:rPr>
              <w:fldChar w:fldCharType="begin"/>
            </w:r>
            <w:r w:rsidR="00553F28">
              <w:rPr>
                <w:noProof/>
                <w:webHidden/>
              </w:rPr>
              <w:instrText xml:space="preserve"> PAGEREF _Toc171092197 \h </w:instrText>
            </w:r>
            <w:r w:rsidR="00553F28">
              <w:rPr>
                <w:noProof/>
                <w:webHidden/>
              </w:rPr>
            </w:r>
            <w:r w:rsidR="00553F28">
              <w:rPr>
                <w:noProof/>
                <w:webHidden/>
              </w:rPr>
              <w:fldChar w:fldCharType="separate"/>
            </w:r>
            <w:r w:rsidR="00553F28">
              <w:rPr>
                <w:noProof/>
                <w:webHidden/>
              </w:rPr>
              <w:t>13</w:t>
            </w:r>
            <w:r w:rsidR="00553F28">
              <w:rPr>
                <w:noProof/>
                <w:webHidden/>
              </w:rPr>
              <w:fldChar w:fldCharType="end"/>
            </w:r>
          </w:hyperlink>
        </w:p>
        <w:p w14:paraId="628060BF" w14:textId="2A51289F" w:rsidR="00553F28" w:rsidRDefault="00CB76C1">
          <w:pPr>
            <w:pStyle w:val="TOC2"/>
            <w:tabs>
              <w:tab w:val="right" w:leader="dot" w:pos="9016"/>
            </w:tabs>
            <w:rPr>
              <w:rFonts w:eastAsiaTheme="minorEastAsia"/>
              <w:noProof/>
              <w:lang w:eastAsia="en-GB"/>
            </w:rPr>
          </w:pPr>
          <w:hyperlink w:anchor="_Toc171092198" w:history="1">
            <w:r w:rsidR="00553F28" w:rsidRPr="000F6D43">
              <w:rPr>
                <w:rStyle w:val="Hyperlink"/>
                <w:noProof/>
                <w:lang w:val="en-IE"/>
              </w:rPr>
              <w:t>How can I report issues?</w:t>
            </w:r>
            <w:r w:rsidR="00553F28">
              <w:rPr>
                <w:noProof/>
                <w:webHidden/>
              </w:rPr>
              <w:tab/>
            </w:r>
            <w:r w:rsidR="00553F28">
              <w:rPr>
                <w:noProof/>
                <w:webHidden/>
              </w:rPr>
              <w:fldChar w:fldCharType="begin"/>
            </w:r>
            <w:r w:rsidR="00553F28">
              <w:rPr>
                <w:noProof/>
                <w:webHidden/>
              </w:rPr>
              <w:instrText xml:space="preserve"> PAGEREF _Toc171092198 \h </w:instrText>
            </w:r>
            <w:r w:rsidR="00553F28">
              <w:rPr>
                <w:noProof/>
                <w:webHidden/>
              </w:rPr>
            </w:r>
            <w:r w:rsidR="00553F28">
              <w:rPr>
                <w:noProof/>
                <w:webHidden/>
              </w:rPr>
              <w:fldChar w:fldCharType="separate"/>
            </w:r>
            <w:r w:rsidR="00553F28">
              <w:rPr>
                <w:noProof/>
                <w:webHidden/>
              </w:rPr>
              <w:t>13</w:t>
            </w:r>
            <w:r w:rsidR="00553F28">
              <w:rPr>
                <w:noProof/>
                <w:webHidden/>
              </w:rPr>
              <w:fldChar w:fldCharType="end"/>
            </w:r>
          </w:hyperlink>
        </w:p>
        <w:p w14:paraId="3A05AEE0" w14:textId="4F3867B0" w:rsidR="00FA49FA" w:rsidRDefault="00FA49FA" w:rsidP="3F53FA1D">
          <w:pPr>
            <w:pStyle w:val="TOC2"/>
            <w:tabs>
              <w:tab w:val="right" w:leader="dot" w:pos="9015"/>
            </w:tabs>
            <w:rPr>
              <w:rStyle w:val="Hyperlink"/>
              <w:noProof/>
              <w:lang w:eastAsia="en-GB"/>
            </w:rPr>
          </w:pPr>
          <w:r>
            <w:fldChar w:fldCharType="end"/>
          </w:r>
        </w:p>
      </w:sdtContent>
    </w:sdt>
    <w:p w14:paraId="5286C1B6" w14:textId="48A4F8C0" w:rsidR="00497181" w:rsidRDefault="00497181">
      <w:pPr>
        <w:rPr>
          <w:lang w:val="en-IE"/>
        </w:rPr>
      </w:pPr>
    </w:p>
    <w:p w14:paraId="1AB5BD1C" w14:textId="4B8F1F6F" w:rsidR="00737076" w:rsidRDefault="00737076">
      <w:pPr>
        <w:rPr>
          <w:lang w:val="en-IE"/>
        </w:rPr>
      </w:pPr>
      <w:r>
        <w:rPr>
          <w:lang w:val="en-IE"/>
        </w:rPr>
        <w:br w:type="page"/>
      </w:r>
    </w:p>
    <w:p w14:paraId="16C24A72" w14:textId="1EFAE6A2" w:rsidR="00497181" w:rsidRDefault="00497181" w:rsidP="00497181">
      <w:pPr>
        <w:pStyle w:val="Heading1"/>
        <w:rPr>
          <w:lang w:val="en-IE"/>
        </w:rPr>
      </w:pPr>
      <w:bookmarkStart w:id="2" w:name="_Toc171092159"/>
      <w:r w:rsidRPr="3F53FA1D">
        <w:rPr>
          <w:lang w:val="en-IE"/>
        </w:rPr>
        <w:lastRenderedPageBreak/>
        <w:t xml:space="preserve">Context of </w:t>
      </w:r>
      <w:r w:rsidR="00B61166">
        <w:rPr>
          <w:lang w:val="en-IE"/>
        </w:rPr>
        <w:t xml:space="preserve">the </w:t>
      </w:r>
      <w:r w:rsidR="00691382">
        <w:rPr>
          <w:lang w:val="en-IE"/>
        </w:rPr>
        <w:t>Observatory</w:t>
      </w:r>
      <w:bookmarkEnd w:id="2"/>
    </w:p>
    <w:p w14:paraId="36AEBD66" w14:textId="1AFAD066" w:rsidR="00497181" w:rsidRDefault="00482FD6" w:rsidP="00482FD6">
      <w:pPr>
        <w:pStyle w:val="Heading2"/>
        <w:rPr>
          <w:lang w:val="en-IE"/>
        </w:rPr>
      </w:pPr>
      <w:bookmarkStart w:id="3" w:name="_Toc171092160"/>
      <w:r w:rsidRPr="3F53FA1D">
        <w:rPr>
          <w:lang w:val="en-IE"/>
        </w:rPr>
        <w:t xml:space="preserve">What is the origin of </w:t>
      </w:r>
      <w:r w:rsidR="00B61166">
        <w:rPr>
          <w:lang w:val="en-IE"/>
        </w:rPr>
        <w:t xml:space="preserve">the </w:t>
      </w:r>
      <w:r w:rsidR="00691382">
        <w:rPr>
          <w:lang w:val="en-IE"/>
        </w:rPr>
        <w:t>Observatory</w:t>
      </w:r>
      <w:r w:rsidRPr="3F53FA1D">
        <w:rPr>
          <w:lang w:val="en-IE"/>
        </w:rPr>
        <w:t>?</w:t>
      </w:r>
      <w:bookmarkEnd w:id="3"/>
    </w:p>
    <w:p w14:paraId="05CDF7DA" w14:textId="3C5AC925" w:rsidR="004F5D1F" w:rsidRDefault="00482FD6" w:rsidP="3F53FA1D">
      <w:pPr>
        <w:jc w:val="both"/>
        <w:rPr>
          <w:lang w:val="en-IE"/>
        </w:rPr>
      </w:pPr>
      <w:r>
        <w:rPr>
          <w:lang w:val="en-IE"/>
        </w:rPr>
        <w:t xml:space="preserve">In 2019, the Commission </w:t>
      </w:r>
      <w:r w:rsidR="000616E6">
        <w:rPr>
          <w:lang w:val="en-IE"/>
        </w:rPr>
        <w:t xml:space="preserve">announced </w:t>
      </w:r>
      <w:r w:rsidR="2FB28A15">
        <w:rPr>
          <w:lang w:val="en-IE"/>
        </w:rPr>
        <w:t xml:space="preserve">an action </w:t>
      </w:r>
      <w:r w:rsidR="000616E6">
        <w:rPr>
          <w:lang w:val="en-IE"/>
        </w:rPr>
        <w:t xml:space="preserve">to </w:t>
      </w:r>
      <w:r w:rsidR="000616E6" w:rsidRPr="00482FD6">
        <w:rPr>
          <w:lang w:val="en-IE"/>
        </w:rPr>
        <w:t>establish an EU Observatory on deforestation, forest degradation, changes in the world’s forest cover, and associated drivers</w:t>
      </w:r>
      <w:r w:rsidR="000616E6">
        <w:rPr>
          <w:lang w:val="en-IE"/>
        </w:rPr>
        <w:t xml:space="preserve"> with the objective to </w:t>
      </w:r>
      <w:r w:rsidR="000616E6">
        <w:rPr>
          <w:color w:val="333333"/>
          <w:shd w:val="clear" w:color="auto" w:fill="FFFFFF"/>
        </w:rPr>
        <w:t>facilitate access to information on supply chains for public entities, consumers and businesses.</w:t>
      </w:r>
      <w:r w:rsidR="000616E6">
        <w:rPr>
          <w:lang w:val="en-IE"/>
        </w:rPr>
        <w:t xml:space="preserve"> </w:t>
      </w:r>
      <w:r w:rsidR="00B52C53">
        <w:rPr>
          <w:lang w:val="en-IE"/>
        </w:rPr>
        <w:t xml:space="preserve">Another </w:t>
      </w:r>
      <w:r w:rsidR="000616E6">
        <w:rPr>
          <w:lang w:val="en-IE"/>
        </w:rPr>
        <w:t xml:space="preserve">action </w:t>
      </w:r>
      <w:r w:rsidR="596EAA63">
        <w:rPr>
          <w:lang w:val="en-IE"/>
        </w:rPr>
        <w:t xml:space="preserve">that was announced </w:t>
      </w:r>
      <w:r w:rsidR="00E8257C">
        <w:rPr>
          <w:lang w:val="en-IE"/>
        </w:rPr>
        <w:t>refers</w:t>
      </w:r>
      <w:r w:rsidR="000616E6">
        <w:rPr>
          <w:lang w:val="en-IE"/>
        </w:rPr>
        <w:t xml:space="preserve"> to the Copernicus programme </w:t>
      </w:r>
      <w:r w:rsidR="47434B7B">
        <w:rPr>
          <w:lang w:val="en-IE"/>
        </w:rPr>
        <w:t xml:space="preserve">with </w:t>
      </w:r>
      <w:r w:rsidR="6292560B">
        <w:rPr>
          <w:lang w:val="en-IE"/>
        </w:rPr>
        <w:t xml:space="preserve">the </w:t>
      </w:r>
      <w:r w:rsidR="000616E6">
        <w:rPr>
          <w:lang w:val="en-IE"/>
        </w:rPr>
        <w:t>e</w:t>
      </w:r>
      <w:r w:rsidR="000616E6" w:rsidRPr="00D86DA2">
        <w:rPr>
          <w:lang w:val="en-IE"/>
        </w:rPr>
        <w:t>xplor</w:t>
      </w:r>
      <w:r w:rsidR="2ADE0595" w:rsidRPr="00D86DA2">
        <w:rPr>
          <w:lang w:val="en-IE"/>
        </w:rPr>
        <w:t>ation of</w:t>
      </w:r>
      <w:r w:rsidR="000616E6" w:rsidRPr="00D86DA2">
        <w:rPr>
          <w:lang w:val="en-IE"/>
        </w:rPr>
        <w:t xml:space="preserve"> the feasibility of developing a Copernicus REDD+ service component to strengthen the existing global or national forest-monitoring systems.</w:t>
      </w:r>
      <w:r w:rsidR="000616E6">
        <w:rPr>
          <w:lang w:val="en-IE"/>
        </w:rPr>
        <w:t xml:space="preserve"> </w:t>
      </w:r>
    </w:p>
    <w:p w14:paraId="68A4BE8E" w14:textId="01E364BD" w:rsidR="00482FD6" w:rsidRDefault="000616E6" w:rsidP="3F53FA1D">
      <w:pPr>
        <w:jc w:val="both"/>
        <w:rPr>
          <w:lang w:val="en-IE"/>
        </w:rPr>
      </w:pPr>
      <w:r w:rsidRPr="3F53FA1D">
        <w:rPr>
          <w:lang w:val="en-IE"/>
        </w:rPr>
        <w:t xml:space="preserve">Further details can be found in the Commission </w:t>
      </w:r>
      <w:r w:rsidR="00482FD6" w:rsidRPr="3F53FA1D">
        <w:rPr>
          <w:lang w:val="en-IE"/>
        </w:rPr>
        <w:t>Communication “Stepping up EU Action to Protect and Restore the World’s Forests” (</w:t>
      </w:r>
      <w:hyperlink r:id="rId12">
        <w:r w:rsidR="00482FD6" w:rsidRPr="3F53FA1D">
          <w:rPr>
            <w:rStyle w:val="Hyperlink"/>
            <w:lang w:val="en-IE"/>
          </w:rPr>
          <w:t>COM(2019) 352 final</w:t>
        </w:r>
      </w:hyperlink>
      <w:r w:rsidR="00482FD6" w:rsidRPr="3F53FA1D">
        <w:rPr>
          <w:lang w:val="en-IE"/>
        </w:rPr>
        <w:t>) under Priority 5 “Support the availability of, quality of, and access to information on forests and commodity supply chains</w:t>
      </w:r>
      <w:r w:rsidR="32DEB8BA" w:rsidRPr="3F53FA1D">
        <w:rPr>
          <w:lang w:val="en-IE"/>
        </w:rPr>
        <w:t xml:space="preserve"> -</w:t>
      </w:r>
      <w:r w:rsidR="00482FD6" w:rsidRPr="3F53FA1D">
        <w:rPr>
          <w:lang w:val="en-IE"/>
        </w:rPr>
        <w:t xml:space="preserve"> Support research and innovation</w:t>
      </w:r>
      <w:r w:rsidRPr="3F53FA1D">
        <w:rPr>
          <w:lang w:val="en-IE"/>
        </w:rPr>
        <w:t>.</w:t>
      </w:r>
      <w:r w:rsidR="00482FD6" w:rsidRPr="3F53FA1D">
        <w:rPr>
          <w:lang w:val="en-IE"/>
        </w:rPr>
        <w:t xml:space="preserve">” </w:t>
      </w:r>
      <w:r w:rsidR="004F5D1F" w:rsidRPr="3F53FA1D">
        <w:rPr>
          <w:lang w:val="en-IE"/>
        </w:rPr>
        <w:t xml:space="preserve">The European Green Deal, the EU Biodiversity Strategy for 2030 and the Farm to Fork Strategy </w:t>
      </w:r>
      <w:r w:rsidR="05E830AD" w:rsidRPr="3F53FA1D">
        <w:rPr>
          <w:lang w:val="en-IE"/>
        </w:rPr>
        <w:t xml:space="preserve">further </w:t>
      </w:r>
      <w:r w:rsidR="004F5D1F" w:rsidRPr="3F53FA1D">
        <w:rPr>
          <w:lang w:val="en-IE"/>
        </w:rPr>
        <w:t>confirmed the commitments of this Communication.</w:t>
      </w:r>
    </w:p>
    <w:p w14:paraId="5D437AAC" w14:textId="77777777" w:rsidR="00F14524" w:rsidRDefault="00F14524">
      <w:pPr>
        <w:rPr>
          <w:lang w:val="en-IE"/>
        </w:rPr>
      </w:pPr>
    </w:p>
    <w:p w14:paraId="2DCA5E68" w14:textId="019E2055" w:rsidR="000616E6" w:rsidRDefault="000616E6" w:rsidP="000616E6">
      <w:pPr>
        <w:pStyle w:val="Heading2"/>
        <w:rPr>
          <w:lang w:val="en-IE"/>
        </w:rPr>
      </w:pPr>
      <w:bookmarkStart w:id="4" w:name="_Toc171092161"/>
      <w:r w:rsidRPr="3F53FA1D">
        <w:rPr>
          <w:lang w:val="en-IE"/>
        </w:rPr>
        <w:t xml:space="preserve">What is the position of co-legislators about </w:t>
      </w:r>
      <w:r w:rsidR="00B61166">
        <w:rPr>
          <w:lang w:val="en-IE"/>
        </w:rPr>
        <w:t xml:space="preserve">the </w:t>
      </w:r>
      <w:r w:rsidR="00691382">
        <w:rPr>
          <w:lang w:val="en-IE"/>
        </w:rPr>
        <w:t>Observatory</w:t>
      </w:r>
      <w:r w:rsidRPr="3F53FA1D">
        <w:rPr>
          <w:lang w:val="en-IE"/>
        </w:rPr>
        <w:t>?</w:t>
      </w:r>
      <w:bookmarkEnd w:id="4"/>
    </w:p>
    <w:p w14:paraId="60706E82" w14:textId="1B775495" w:rsidR="001443D4" w:rsidRDefault="000616E6" w:rsidP="3F53FA1D">
      <w:pPr>
        <w:jc w:val="both"/>
      </w:pPr>
      <w:r w:rsidRPr="3F53FA1D">
        <w:rPr>
          <w:lang w:val="en-IE"/>
        </w:rPr>
        <w:t>The Council welcome</w:t>
      </w:r>
      <w:r w:rsidR="679817FA" w:rsidRPr="3F53FA1D">
        <w:rPr>
          <w:lang w:val="en-IE"/>
        </w:rPr>
        <w:t>d</w:t>
      </w:r>
      <w:r w:rsidRPr="3F53FA1D">
        <w:rPr>
          <w:lang w:val="en-IE"/>
        </w:rPr>
        <w:t xml:space="preserve"> the Commission</w:t>
      </w:r>
      <w:r w:rsidR="6279F9C8" w:rsidRPr="3F53FA1D">
        <w:rPr>
          <w:lang w:val="en-IE"/>
        </w:rPr>
        <w:t>’</w:t>
      </w:r>
      <w:r w:rsidRPr="3F53FA1D">
        <w:rPr>
          <w:lang w:val="en-IE"/>
        </w:rPr>
        <w:t>s announcement of a Forest Observatory</w:t>
      </w:r>
      <w:r w:rsidR="001443D4" w:rsidRPr="3F53FA1D">
        <w:rPr>
          <w:lang w:val="en-IE"/>
        </w:rPr>
        <w:t xml:space="preserve"> in coherence and without duplication of existing monitoring tools and mechanisms. It also invite</w:t>
      </w:r>
      <w:r w:rsidR="653AA345" w:rsidRPr="3F53FA1D">
        <w:rPr>
          <w:lang w:val="en-IE"/>
        </w:rPr>
        <w:t>d</w:t>
      </w:r>
      <w:r w:rsidR="001443D4" w:rsidRPr="3F53FA1D">
        <w:rPr>
          <w:lang w:val="en-IE"/>
        </w:rPr>
        <w:t xml:space="preserve"> the Commission to consider the feasibility, including </w:t>
      </w:r>
      <w:r w:rsidR="001443D4">
        <w:t>financial and administrative implications,</w:t>
      </w:r>
      <w:r w:rsidR="001443D4" w:rsidRPr="3F53FA1D">
        <w:rPr>
          <w:lang w:val="en-IE"/>
        </w:rPr>
        <w:t xml:space="preserve"> of </w:t>
      </w:r>
      <w:r w:rsidR="001443D4">
        <w:t>an early alert mechanism to inform stakeholders about sourcing commodities from areas at risk of deforestation. The Council Conclusions from 16 December</w:t>
      </w:r>
      <w:r w:rsidR="2A1AF8F8">
        <w:t xml:space="preserve"> 2019</w:t>
      </w:r>
      <w:r w:rsidR="001443D4">
        <w:t>, especially paragraph 39, provide further details (</w:t>
      </w:r>
      <w:hyperlink r:id="rId13">
        <w:r w:rsidR="001443D4" w:rsidRPr="3F53FA1D">
          <w:rPr>
            <w:rStyle w:val="Hyperlink"/>
          </w:rPr>
          <w:t>ST 15151 2019 INIT</w:t>
        </w:r>
      </w:hyperlink>
      <w:r w:rsidR="001443D4">
        <w:t>).</w:t>
      </w:r>
    </w:p>
    <w:p w14:paraId="41AA49E2" w14:textId="68B680E5" w:rsidR="001443D4" w:rsidRDefault="001443D4" w:rsidP="3F53FA1D">
      <w:pPr>
        <w:jc w:val="both"/>
      </w:pPr>
      <w:r>
        <w:t>The European Parliament</w:t>
      </w:r>
      <w:r w:rsidR="00851046">
        <w:t xml:space="preserve"> stresses the need for </w:t>
      </w:r>
      <w:r w:rsidR="00673673">
        <w:t>independent monitoring of production and trading of commodities associated with deforestation, cooperation with customs authorities regarding transparency and extended data requirements, and a further development of research and monitoring programmes such as Copernicus for early warning systems of deforestation and environmental degradation, forest fire</w:t>
      </w:r>
      <w:r w:rsidR="00472B9B">
        <w:t>s</w:t>
      </w:r>
      <w:r w:rsidR="00673673">
        <w:t xml:space="preserve"> and forest damage prevention. The European Parliament specifically </w:t>
      </w:r>
      <w:r w:rsidR="00472B9B">
        <w:t>“</w:t>
      </w:r>
      <w:r w:rsidR="00673673">
        <w:t>welcomes the creation of a forest observatory to collect data and information on deforestation in Europe as well as globally</w:t>
      </w:r>
      <w:r w:rsidR="00E30B4A">
        <w:t>,</w:t>
      </w:r>
      <w:r w:rsidR="00673673">
        <w:t xml:space="preserve"> and calls for this observatory to establish a mechanism to protect forest defenders</w:t>
      </w:r>
      <w:r w:rsidR="00472B9B">
        <w:t>”</w:t>
      </w:r>
      <w:r w:rsidR="00673673">
        <w:t xml:space="preserve">. The European Parliament Resolution from 22 October </w:t>
      </w:r>
      <w:r w:rsidR="00691382">
        <w:t>2020</w:t>
      </w:r>
      <w:r w:rsidR="00673673">
        <w:t xml:space="preserve">, especially </w:t>
      </w:r>
      <w:r w:rsidR="005F590A">
        <w:t>the section on “Definitions, Forest Data and monitoring” (paragraphs 82 to 91)</w:t>
      </w:r>
      <w:r w:rsidR="00673673">
        <w:t>, provide</w:t>
      </w:r>
      <w:r w:rsidR="005F590A">
        <w:t>s</w:t>
      </w:r>
      <w:r w:rsidR="00673673">
        <w:t xml:space="preserve"> further details</w:t>
      </w:r>
      <w:r w:rsidR="005F590A">
        <w:t xml:space="preserve"> (</w:t>
      </w:r>
      <w:hyperlink r:id="rId14">
        <w:r w:rsidR="005F590A" w:rsidRPr="3F53FA1D">
          <w:rPr>
            <w:rStyle w:val="Hyperlink"/>
          </w:rPr>
          <w:t>P9_TA(2020)0285</w:t>
        </w:r>
      </w:hyperlink>
      <w:r w:rsidR="005F590A">
        <w:t>).</w:t>
      </w:r>
    </w:p>
    <w:p w14:paraId="0271556E" w14:textId="746017F9" w:rsidR="00F14524" w:rsidRDefault="00F14524"/>
    <w:p w14:paraId="132F38E3" w14:textId="06F0D7FB" w:rsidR="00482FD6" w:rsidRDefault="00482FD6" w:rsidP="00482FD6">
      <w:pPr>
        <w:pStyle w:val="Heading2"/>
        <w:rPr>
          <w:lang w:val="en-IE"/>
        </w:rPr>
      </w:pPr>
      <w:bookmarkStart w:id="5" w:name="_Toc171092162"/>
      <w:r w:rsidRPr="3F53FA1D">
        <w:rPr>
          <w:lang w:val="en-IE"/>
        </w:rPr>
        <w:t xml:space="preserve">Which legal EU documents refer to the </w:t>
      </w:r>
      <w:r w:rsidR="00691382">
        <w:rPr>
          <w:lang w:val="en-IE"/>
        </w:rPr>
        <w:t>Observatory</w:t>
      </w:r>
      <w:r w:rsidRPr="3F53FA1D">
        <w:rPr>
          <w:lang w:val="en-IE"/>
        </w:rPr>
        <w:t>?</w:t>
      </w:r>
      <w:bookmarkEnd w:id="5"/>
    </w:p>
    <w:p w14:paraId="15A61424" w14:textId="043D9DF5" w:rsidR="00482FD6" w:rsidRDefault="00D86DA2" w:rsidP="3F53FA1D">
      <w:pPr>
        <w:jc w:val="both"/>
        <w:rPr>
          <w:lang w:val="en-IE"/>
        </w:rPr>
      </w:pPr>
      <w:r w:rsidRPr="3F53FA1D">
        <w:rPr>
          <w:lang w:val="en-IE"/>
        </w:rPr>
        <w:t xml:space="preserve">The </w:t>
      </w:r>
      <w:r w:rsidR="00691382">
        <w:rPr>
          <w:lang w:val="en-IE"/>
        </w:rPr>
        <w:t>Observatory</w:t>
      </w:r>
      <w:r w:rsidR="00691382" w:rsidRPr="3F53FA1D">
        <w:rPr>
          <w:lang w:val="en-IE"/>
        </w:rPr>
        <w:t xml:space="preserve"> </w:t>
      </w:r>
      <w:r w:rsidRPr="3F53FA1D">
        <w:rPr>
          <w:lang w:val="en-IE"/>
        </w:rPr>
        <w:t xml:space="preserve">has no legal or authoritative status. </w:t>
      </w:r>
      <w:r w:rsidR="00437462" w:rsidRPr="3F53FA1D">
        <w:rPr>
          <w:lang w:val="en-IE"/>
        </w:rPr>
        <w:t>T</w:t>
      </w:r>
      <w:r w:rsidRPr="3F53FA1D">
        <w:rPr>
          <w:lang w:val="en-IE"/>
        </w:rPr>
        <w:t>he EU Regulation on the making available on the Union market and the export from the Union of certain commodities and products associated with deforestation and forest degradation (</w:t>
      </w:r>
      <w:hyperlink r:id="rId15">
        <w:r w:rsidRPr="3F53FA1D">
          <w:rPr>
            <w:rStyle w:val="Hyperlink"/>
            <w:lang w:val="en-IE"/>
          </w:rPr>
          <w:t>Regulation (EU) 2023/1115</w:t>
        </w:r>
      </w:hyperlink>
      <w:r w:rsidRPr="3F53FA1D">
        <w:rPr>
          <w:lang w:val="en-IE"/>
        </w:rPr>
        <w:t xml:space="preserve">, abbreviated EUDR) </w:t>
      </w:r>
      <w:r w:rsidR="62D2FDA4" w:rsidRPr="3F53FA1D">
        <w:rPr>
          <w:lang w:val="en-IE"/>
        </w:rPr>
        <w:t xml:space="preserve">mentions the role of the </w:t>
      </w:r>
      <w:r w:rsidR="00691382">
        <w:rPr>
          <w:lang w:val="en-IE"/>
        </w:rPr>
        <w:t>Observatory</w:t>
      </w:r>
      <w:r w:rsidR="00691382" w:rsidRPr="3F53FA1D">
        <w:rPr>
          <w:lang w:val="en-IE"/>
        </w:rPr>
        <w:t xml:space="preserve"> </w:t>
      </w:r>
      <w:r w:rsidRPr="3F53FA1D">
        <w:rPr>
          <w:lang w:val="en-IE"/>
        </w:rPr>
        <w:t xml:space="preserve">in Recital 31. The </w:t>
      </w:r>
      <w:r w:rsidR="00691382">
        <w:rPr>
          <w:lang w:val="en-IE"/>
        </w:rPr>
        <w:t>Observatory</w:t>
      </w:r>
      <w:r w:rsidR="00691382" w:rsidRPr="3F53FA1D">
        <w:rPr>
          <w:lang w:val="en-IE"/>
        </w:rPr>
        <w:t xml:space="preserve"> </w:t>
      </w:r>
      <w:r w:rsidRPr="3F53FA1D">
        <w:rPr>
          <w:lang w:val="en-IE"/>
        </w:rPr>
        <w:t>should support the implementation of the EUDR by providing scientific evidence with regard to global deforestation and forest degradation and related trade</w:t>
      </w:r>
      <w:r w:rsidR="00437462" w:rsidRPr="3F53FA1D">
        <w:rPr>
          <w:lang w:val="en-IE"/>
        </w:rPr>
        <w:t xml:space="preserve">. Specifically this includes </w:t>
      </w:r>
      <w:r w:rsidRPr="3F53FA1D">
        <w:rPr>
          <w:lang w:val="en-IE"/>
        </w:rPr>
        <w:t>facilitating access to information on supply chains</w:t>
      </w:r>
      <w:r w:rsidR="00B9282E" w:rsidRPr="3F53FA1D">
        <w:rPr>
          <w:lang w:val="en-IE"/>
        </w:rPr>
        <w:t xml:space="preserve"> and </w:t>
      </w:r>
      <w:r w:rsidRPr="3F53FA1D">
        <w:rPr>
          <w:lang w:val="en-IE"/>
        </w:rPr>
        <w:t xml:space="preserve">providing easy-to-understand data and information by linking deforestation and forest degradation to Union demand and trade of relevant commodities and products. </w:t>
      </w:r>
      <w:r w:rsidR="00437462" w:rsidRPr="3F53FA1D">
        <w:rPr>
          <w:lang w:val="en-IE"/>
        </w:rPr>
        <w:t>Th</w:t>
      </w:r>
      <w:r w:rsidR="2177E2D6" w:rsidRPr="3F53FA1D">
        <w:rPr>
          <w:lang w:val="en-IE"/>
        </w:rPr>
        <w:t>is</w:t>
      </w:r>
      <w:r w:rsidR="00437462" w:rsidRPr="3F53FA1D">
        <w:rPr>
          <w:lang w:val="en-IE"/>
        </w:rPr>
        <w:t xml:space="preserve"> recital notes </w:t>
      </w:r>
      <w:r w:rsidR="00B9282E" w:rsidRPr="3F53FA1D">
        <w:rPr>
          <w:lang w:val="en-IE"/>
        </w:rPr>
        <w:t xml:space="preserve">the provision of land cover maps as time series since the cut-off date (31 December 2020) and the participation in the development of an early warning system, pending a feasibility assessment. It specifically mentions </w:t>
      </w:r>
      <w:r w:rsidR="63DFBA16" w:rsidRPr="3F53FA1D">
        <w:rPr>
          <w:lang w:val="en-IE"/>
        </w:rPr>
        <w:t>cooperation</w:t>
      </w:r>
      <w:r w:rsidR="00B9282E" w:rsidRPr="3F53FA1D">
        <w:rPr>
          <w:lang w:val="en-IE"/>
        </w:rPr>
        <w:t xml:space="preserve"> with </w:t>
      </w:r>
      <w:r w:rsidR="00B9282E" w:rsidRPr="3F53FA1D">
        <w:rPr>
          <w:lang w:val="en-IE"/>
        </w:rPr>
        <w:lastRenderedPageBreak/>
        <w:t>competent authorities, relevant international organisations and bodies, research institutes, non-governmental organisations, operators, traders, third countries and other relevant stakeholders.</w:t>
      </w:r>
    </w:p>
    <w:p w14:paraId="3C385828" w14:textId="30EE30A5" w:rsidR="00047D82" w:rsidRPr="006C116B" w:rsidRDefault="005F590A" w:rsidP="3F53FA1D">
      <w:pPr>
        <w:jc w:val="both"/>
        <w:rPr>
          <w:lang w:val="en-IE"/>
        </w:rPr>
      </w:pPr>
      <w:r>
        <w:rPr>
          <w:lang w:val="en-IE"/>
        </w:rPr>
        <w:t xml:space="preserve">In addition, several non-legally binding documents refer to or mention the </w:t>
      </w:r>
      <w:r w:rsidR="00691382">
        <w:rPr>
          <w:lang w:val="en-IE"/>
        </w:rPr>
        <w:t>Observatory</w:t>
      </w:r>
      <w:r>
        <w:rPr>
          <w:lang w:val="en-IE"/>
        </w:rPr>
        <w:t>. Among those</w:t>
      </w:r>
      <w:r w:rsidR="00472B9B">
        <w:rPr>
          <w:lang w:val="en-IE"/>
        </w:rPr>
        <w:t>,</w:t>
      </w:r>
      <w:r>
        <w:rPr>
          <w:lang w:val="en-IE"/>
        </w:rPr>
        <w:t xml:space="preserve"> the </w:t>
      </w:r>
      <w:r w:rsidR="006C116B" w:rsidRPr="006C116B">
        <w:rPr>
          <w:lang w:val="en-IE"/>
        </w:rPr>
        <w:t xml:space="preserve">new EU </w:t>
      </w:r>
      <w:r w:rsidR="00047D82" w:rsidRPr="006C116B">
        <w:rPr>
          <w:lang w:val="en-IE"/>
        </w:rPr>
        <w:t>Forest Strategy</w:t>
      </w:r>
      <w:r w:rsidR="006C116B" w:rsidRPr="006C116B">
        <w:rPr>
          <w:lang w:val="en-IE"/>
        </w:rPr>
        <w:t xml:space="preserve"> for 2030</w:t>
      </w:r>
      <w:r w:rsidR="006C116B">
        <w:rPr>
          <w:lang w:val="en-IE"/>
        </w:rPr>
        <w:t xml:space="preserve"> (</w:t>
      </w:r>
      <w:hyperlink r:id="rId16" w:history="1">
        <w:r w:rsidR="00CA0A37" w:rsidRPr="00CA0A37">
          <w:rPr>
            <w:rStyle w:val="Hyperlink"/>
            <w:lang w:val="en-IE"/>
          </w:rPr>
          <w:t>COM(2021) 572 final</w:t>
        </w:r>
      </w:hyperlink>
      <w:r w:rsidR="006C116B">
        <w:rPr>
          <w:lang w:val="en-IE"/>
        </w:rPr>
        <w:t xml:space="preserve">) </w:t>
      </w:r>
      <w:r>
        <w:rPr>
          <w:lang w:val="en-IE"/>
        </w:rPr>
        <w:t xml:space="preserve">notes </w:t>
      </w:r>
      <w:r w:rsidR="006C116B">
        <w:rPr>
          <w:lang w:val="en-IE"/>
        </w:rPr>
        <w:t xml:space="preserve">the development of EO-based </w:t>
      </w:r>
      <w:r w:rsidR="006C116B" w:rsidRPr="006C116B">
        <w:rPr>
          <w:lang w:val="en-IE"/>
        </w:rPr>
        <w:t>monitoring tools</w:t>
      </w:r>
      <w:r w:rsidR="006C116B">
        <w:rPr>
          <w:lang w:val="en-IE"/>
        </w:rPr>
        <w:t xml:space="preserve">, </w:t>
      </w:r>
      <w:r w:rsidR="006C116B" w:rsidRPr="006C116B">
        <w:rPr>
          <w:lang w:val="en-IE"/>
        </w:rPr>
        <w:t xml:space="preserve">operationalized by Copernicus and </w:t>
      </w:r>
      <w:r w:rsidR="006C116B">
        <w:rPr>
          <w:lang w:val="en-IE"/>
        </w:rPr>
        <w:t xml:space="preserve">interactions with the Forest Information System for Europe. </w:t>
      </w:r>
      <w:r w:rsidR="003B220B" w:rsidRPr="2DDCA190">
        <w:rPr>
          <w:lang w:val="en-IE"/>
        </w:rPr>
        <w:t xml:space="preserve">The </w:t>
      </w:r>
      <w:r w:rsidR="7CCCD5A7" w:rsidRPr="2DDCA190">
        <w:rPr>
          <w:lang w:val="en-IE"/>
        </w:rPr>
        <w:t xml:space="preserve">new </w:t>
      </w:r>
      <w:r w:rsidR="00507E58" w:rsidRPr="2DDCA190">
        <w:rPr>
          <w:lang w:val="en-IE"/>
        </w:rPr>
        <w:t>proposal for a Regulation</w:t>
      </w:r>
      <w:r w:rsidR="003B220B" w:rsidRPr="2DDCA190">
        <w:rPr>
          <w:lang w:val="en-IE"/>
        </w:rPr>
        <w:t xml:space="preserve"> </w:t>
      </w:r>
      <w:r w:rsidR="274474C4" w:rsidRPr="2DDCA190">
        <w:rPr>
          <w:lang w:val="en-IE"/>
        </w:rPr>
        <w:t xml:space="preserve">on </w:t>
      </w:r>
      <w:r w:rsidR="61F72227" w:rsidRPr="2DDCA190">
        <w:rPr>
          <w:lang w:val="en-IE"/>
        </w:rPr>
        <w:t xml:space="preserve">“a </w:t>
      </w:r>
      <w:r w:rsidR="003B220B" w:rsidRPr="2DDCA190">
        <w:rPr>
          <w:lang w:val="en-IE"/>
        </w:rPr>
        <w:t>monitoring framework for resilient European forests</w:t>
      </w:r>
      <w:r w:rsidR="13404D58" w:rsidRPr="2DDCA190">
        <w:rPr>
          <w:lang w:val="en-IE"/>
        </w:rPr>
        <w:t>”</w:t>
      </w:r>
      <w:r w:rsidR="003B220B" w:rsidRPr="2DDCA190">
        <w:rPr>
          <w:lang w:val="en-IE"/>
        </w:rPr>
        <w:t xml:space="preserve"> underlines in recital </w:t>
      </w:r>
      <w:r w:rsidR="589FC063" w:rsidRPr="000A4E23">
        <w:rPr>
          <w:lang w:val="en-IE"/>
        </w:rPr>
        <w:t>9</w:t>
      </w:r>
      <w:r w:rsidR="003B220B" w:rsidRPr="737F1689">
        <w:rPr>
          <w:lang w:val="en-IE"/>
        </w:rPr>
        <w:t xml:space="preserve"> the </w:t>
      </w:r>
      <w:r w:rsidR="00691382">
        <w:rPr>
          <w:lang w:val="en-IE"/>
        </w:rPr>
        <w:t>Observatory’s</w:t>
      </w:r>
      <w:r w:rsidR="00691382" w:rsidRPr="737F1689">
        <w:rPr>
          <w:lang w:val="en-IE"/>
        </w:rPr>
        <w:t xml:space="preserve"> </w:t>
      </w:r>
      <w:r w:rsidR="003B220B" w:rsidRPr="737F1689">
        <w:rPr>
          <w:lang w:val="en-IE"/>
        </w:rPr>
        <w:t>role on global forest monitoring</w:t>
      </w:r>
      <w:r w:rsidR="00521272">
        <w:rPr>
          <w:lang w:val="en-IE"/>
        </w:rPr>
        <w:t xml:space="preserve"> (</w:t>
      </w:r>
      <w:hyperlink r:id="rId17" w:history="1">
        <w:r w:rsidR="0062743A" w:rsidRPr="0062743A">
          <w:rPr>
            <w:rStyle w:val="Hyperlink"/>
            <w:lang w:val="en-IE"/>
          </w:rPr>
          <w:t>COM(2023) 728 final</w:t>
        </w:r>
      </w:hyperlink>
      <w:r w:rsidR="00521272">
        <w:rPr>
          <w:lang w:val="en-IE"/>
        </w:rPr>
        <w:t>)</w:t>
      </w:r>
      <w:r w:rsidR="003B220B" w:rsidRPr="2DDCA190">
        <w:rPr>
          <w:lang w:val="en-IE"/>
        </w:rPr>
        <w:t xml:space="preserve">. </w:t>
      </w:r>
      <w:r w:rsidR="006C116B" w:rsidRPr="08511AE7">
        <w:rPr>
          <w:lang w:val="en-IE"/>
        </w:rPr>
        <w:t>Question 6</w:t>
      </w:r>
      <w:r w:rsidR="1C1E08E4" w:rsidRPr="08511AE7">
        <w:rPr>
          <w:lang w:val="en-IE"/>
        </w:rPr>
        <w:t>4</w:t>
      </w:r>
      <w:r w:rsidR="006C116B" w:rsidRPr="08511AE7">
        <w:rPr>
          <w:lang w:val="en-IE"/>
        </w:rPr>
        <w:t xml:space="preserve"> in the </w:t>
      </w:r>
      <w:hyperlink r:id="rId18">
        <w:r w:rsidR="006C116B" w:rsidRPr="08511AE7">
          <w:rPr>
            <w:rStyle w:val="Hyperlink"/>
            <w:lang w:val="en-IE"/>
          </w:rPr>
          <w:t>Frequently Asked Questions about the EUDR</w:t>
        </w:r>
      </w:hyperlink>
      <w:r w:rsidR="006C116B" w:rsidRPr="08511AE7">
        <w:rPr>
          <w:lang w:val="en-IE"/>
        </w:rPr>
        <w:t xml:space="preserve"> </w:t>
      </w:r>
      <w:r w:rsidR="1E0863B2" w:rsidRPr="08511AE7">
        <w:rPr>
          <w:lang w:val="en-IE"/>
        </w:rPr>
        <w:t xml:space="preserve">(version dated 29 June 2023) </w:t>
      </w:r>
      <w:r w:rsidR="006C116B" w:rsidRPr="08511AE7">
        <w:rPr>
          <w:lang w:val="en-IE"/>
        </w:rPr>
        <w:t xml:space="preserve">explains recital 31 of </w:t>
      </w:r>
      <w:r w:rsidRPr="08511AE7">
        <w:rPr>
          <w:lang w:val="en-IE"/>
        </w:rPr>
        <w:t>the EUDR</w:t>
      </w:r>
      <w:r w:rsidR="006C116B" w:rsidRPr="737F1689">
        <w:rPr>
          <w:lang w:val="en-IE"/>
        </w:rPr>
        <w:t xml:space="preserve"> in simpler terms.</w:t>
      </w:r>
    </w:p>
    <w:p w14:paraId="155DD3DB" w14:textId="77777777" w:rsidR="00047D82" w:rsidRDefault="00047D82">
      <w:pPr>
        <w:rPr>
          <w:lang w:val="en-IE"/>
        </w:rPr>
      </w:pPr>
    </w:p>
    <w:p w14:paraId="1F5F5AFC" w14:textId="71DF7029" w:rsidR="00482FD6" w:rsidRDefault="00482FD6" w:rsidP="00482FD6">
      <w:pPr>
        <w:pStyle w:val="Heading2"/>
        <w:rPr>
          <w:lang w:val="en-IE"/>
        </w:rPr>
      </w:pPr>
      <w:bookmarkStart w:id="6" w:name="_Toc171092163"/>
      <w:r w:rsidRPr="3F53FA1D">
        <w:rPr>
          <w:lang w:val="en-IE"/>
        </w:rPr>
        <w:t xml:space="preserve">Who is responsible for the </w:t>
      </w:r>
      <w:r w:rsidR="00691382">
        <w:rPr>
          <w:lang w:val="en-IE"/>
        </w:rPr>
        <w:t>Observatory</w:t>
      </w:r>
      <w:r w:rsidRPr="3F53FA1D">
        <w:rPr>
          <w:lang w:val="en-IE"/>
        </w:rPr>
        <w:t>?</w:t>
      </w:r>
      <w:bookmarkEnd w:id="6"/>
    </w:p>
    <w:p w14:paraId="283227FA" w14:textId="58F80855" w:rsidR="00B9282E" w:rsidRDefault="00B9282E" w:rsidP="3F53FA1D">
      <w:pPr>
        <w:jc w:val="both"/>
        <w:rPr>
          <w:lang w:val="en-IE"/>
        </w:rPr>
      </w:pPr>
      <w:r w:rsidRPr="3F53FA1D">
        <w:rPr>
          <w:lang w:val="en-IE"/>
        </w:rPr>
        <w:t xml:space="preserve">The </w:t>
      </w:r>
      <w:r w:rsidR="00437462" w:rsidRPr="3F53FA1D">
        <w:rPr>
          <w:lang w:val="en-IE"/>
        </w:rPr>
        <w:t>Joint Research Centr</w:t>
      </w:r>
      <w:r w:rsidR="00FB0E45" w:rsidRPr="3F53FA1D">
        <w:rPr>
          <w:lang w:val="en-IE"/>
        </w:rPr>
        <w:t>e</w:t>
      </w:r>
      <w:r w:rsidRPr="3F53FA1D">
        <w:rPr>
          <w:lang w:val="en-IE"/>
        </w:rPr>
        <w:t xml:space="preserve"> </w:t>
      </w:r>
      <w:r w:rsidR="00437462" w:rsidRPr="3F53FA1D">
        <w:rPr>
          <w:lang w:val="en-IE"/>
        </w:rPr>
        <w:t xml:space="preserve">(JRC) </w:t>
      </w:r>
      <w:r w:rsidRPr="3F53FA1D">
        <w:rPr>
          <w:lang w:val="en-IE"/>
        </w:rPr>
        <w:t xml:space="preserve">is responsible for the </w:t>
      </w:r>
      <w:r w:rsidR="0026514F" w:rsidRPr="3F53FA1D">
        <w:rPr>
          <w:lang w:val="en-IE"/>
        </w:rPr>
        <w:t>establishment</w:t>
      </w:r>
      <w:r w:rsidR="7B707B7C" w:rsidRPr="3F53FA1D">
        <w:rPr>
          <w:lang w:val="en-IE"/>
        </w:rPr>
        <w:t xml:space="preserve"> (</w:t>
      </w:r>
      <w:r w:rsidRPr="3F53FA1D">
        <w:rPr>
          <w:lang w:val="en-IE"/>
        </w:rPr>
        <w:t>development and content</w:t>
      </w:r>
      <w:r w:rsidR="01D711E1" w:rsidRPr="3F53FA1D">
        <w:rPr>
          <w:lang w:val="en-IE"/>
        </w:rPr>
        <w:t>)</w:t>
      </w:r>
      <w:r w:rsidRPr="3F53FA1D">
        <w:rPr>
          <w:lang w:val="en-IE"/>
        </w:rPr>
        <w:t xml:space="preserve"> o</w:t>
      </w:r>
      <w:r w:rsidR="187CB2A3" w:rsidRPr="3F53FA1D">
        <w:rPr>
          <w:lang w:val="en-IE"/>
        </w:rPr>
        <w:t>f</w:t>
      </w:r>
      <w:r w:rsidRPr="3F53FA1D">
        <w:rPr>
          <w:lang w:val="en-IE"/>
        </w:rPr>
        <w:t xml:space="preserve"> the </w:t>
      </w:r>
      <w:r w:rsidR="00691382">
        <w:rPr>
          <w:lang w:val="en-IE"/>
        </w:rPr>
        <w:t>Observatory</w:t>
      </w:r>
      <w:r w:rsidRPr="3F53FA1D">
        <w:rPr>
          <w:lang w:val="en-IE"/>
        </w:rPr>
        <w:t xml:space="preserve">. </w:t>
      </w:r>
      <w:r w:rsidR="00437462" w:rsidRPr="3F53FA1D">
        <w:rPr>
          <w:lang w:val="en-IE"/>
        </w:rPr>
        <w:t xml:space="preserve">The JRC is the European Commission’s </w:t>
      </w:r>
      <w:r w:rsidRPr="3F53FA1D">
        <w:rPr>
          <w:lang w:val="en-IE"/>
        </w:rPr>
        <w:t>science and knowledge service. A combination of JRC in-house funding and contributions by other services ensure</w:t>
      </w:r>
      <w:r w:rsidR="04AD8FA9" w:rsidRPr="3F53FA1D">
        <w:rPr>
          <w:lang w:val="en-IE"/>
        </w:rPr>
        <w:t>s</w:t>
      </w:r>
      <w:r w:rsidRPr="3F53FA1D">
        <w:rPr>
          <w:lang w:val="en-IE"/>
        </w:rPr>
        <w:t xml:space="preserve"> </w:t>
      </w:r>
      <w:r w:rsidR="00437462" w:rsidRPr="3F53FA1D">
        <w:rPr>
          <w:lang w:val="en-IE"/>
        </w:rPr>
        <w:t xml:space="preserve">the </w:t>
      </w:r>
      <w:r w:rsidRPr="3F53FA1D">
        <w:rPr>
          <w:lang w:val="en-IE"/>
        </w:rPr>
        <w:t xml:space="preserve">operation and development of the </w:t>
      </w:r>
      <w:r w:rsidR="00691382">
        <w:rPr>
          <w:lang w:val="en-IE"/>
        </w:rPr>
        <w:t>Observatory</w:t>
      </w:r>
      <w:r w:rsidRPr="3F53FA1D">
        <w:rPr>
          <w:lang w:val="en-IE"/>
        </w:rPr>
        <w:t xml:space="preserve">. </w:t>
      </w:r>
    </w:p>
    <w:p w14:paraId="27345EAA" w14:textId="77777777" w:rsidR="00B9282E" w:rsidRDefault="00B9282E">
      <w:pPr>
        <w:rPr>
          <w:lang w:val="en-IE"/>
        </w:rPr>
      </w:pPr>
    </w:p>
    <w:p w14:paraId="1F20661E" w14:textId="74C8763E" w:rsidR="00497181" w:rsidRDefault="00497181" w:rsidP="00497181">
      <w:pPr>
        <w:pStyle w:val="Heading1"/>
        <w:rPr>
          <w:lang w:val="en-IE"/>
        </w:rPr>
      </w:pPr>
      <w:bookmarkStart w:id="7" w:name="_Toc171092164"/>
      <w:r w:rsidRPr="3F53FA1D">
        <w:rPr>
          <w:lang w:val="en-IE"/>
        </w:rPr>
        <w:t xml:space="preserve">Content of </w:t>
      </w:r>
      <w:r w:rsidR="005F590A" w:rsidRPr="3F53FA1D">
        <w:rPr>
          <w:lang w:val="en-IE"/>
        </w:rPr>
        <w:t xml:space="preserve">the </w:t>
      </w:r>
      <w:r w:rsidR="00691382">
        <w:rPr>
          <w:lang w:val="en-IE"/>
        </w:rPr>
        <w:t>Observatory</w:t>
      </w:r>
      <w:bookmarkEnd w:id="7"/>
    </w:p>
    <w:p w14:paraId="38FA55E1" w14:textId="3C72955E" w:rsidR="00497181" w:rsidRDefault="00253ECD" w:rsidP="002F4205">
      <w:pPr>
        <w:pStyle w:val="Heading2"/>
        <w:rPr>
          <w:lang w:val="en-IE"/>
        </w:rPr>
      </w:pPr>
      <w:bookmarkStart w:id="8" w:name="_Toc171092165"/>
      <w:r w:rsidRPr="3F53FA1D">
        <w:rPr>
          <w:lang w:val="en-IE"/>
        </w:rPr>
        <w:t xml:space="preserve">What is the structure of </w:t>
      </w:r>
      <w:r w:rsidR="00472B9B" w:rsidRPr="3F53FA1D">
        <w:rPr>
          <w:lang w:val="en-IE"/>
        </w:rPr>
        <w:t xml:space="preserve">the </w:t>
      </w:r>
      <w:r w:rsidR="00691382">
        <w:rPr>
          <w:lang w:val="en-IE"/>
        </w:rPr>
        <w:t>Observatory</w:t>
      </w:r>
      <w:r w:rsidRPr="3F53FA1D">
        <w:rPr>
          <w:lang w:val="en-IE"/>
        </w:rPr>
        <w:t>?</w:t>
      </w:r>
      <w:bookmarkEnd w:id="8"/>
    </w:p>
    <w:p w14:paraId="001ADCB3" w14:textId="6A0EF34F" w:rsidR="00A95ED8" w:rsidRDefault="00A95ED8" w:rsidP="00A95ED8">
      <w:pPr>
        <w:rPr>
          <w:lang w:val="en-IE"/>
        </w:rPr>
      </w:pPr>
      <w:r>
        <w:rPr>
          <w:lang w:val="en-IE"/>
        </w:rPr>
        <w:t xml:space="preserve">The current structure of the </w:t>
      </w:r>
      <w:r w:rsidR="00691382">
        <w:rPr>
          <w:lang w:val="en-IE"/>
        </w:rPr>
        <w:t xml:space="preserve">Observatory </w:t>
      </w:r>
      <w:r>
        <w:rPr>
          <w:lang w:val="en-IE"/>
        </w:rPr>
        <w:t xml:space="preserve">has </w:t>
      </w:r>
      <w:r w:rsidR="00581F9D">
        <w:rPr>
          <w:lang w:val="en-IE"/>
        </w:rPr>
        <w:t xml:space="preserve">four </w:t>
      </w:r>
      <w:r>
        <w:rPr>
          <w:lang w:val="en-IE"/>
        </w:rPr>
        <w:t xml:space="preserve">main components: </w:t>
      </w:r>
    </w:p>
    <w:p w14:paraId="3E6F3530" w14:textId="0C112131" w:rsidR="005A77B1" w:rsidRDefault="005A77B1" w:rsidP="005A77B1">
      <w:pPr>
        <w:pStyle w:val="ListParagraph"/>
        <w:numPr>
          <w:ilvl w:val="0"/>
          <w:numId w:val="1"/>
        </w:numPr>
        <w:rPr>
          <w:lang w:val="en-IE"/>
        </w:rPr>
      </w:pPr>
      <w:r>
        <w:rPr>
          <w:lang w:val="en-IE"/>
        </w:rPr>
        <w:t>Global Forest Monitoring</w:t>
      </w:r>
    </w:p>
    <w:p w14:paraId="43EF96A8" w14:textId="2905FC0D" w:rsidR="005A77B1" w:rsidRDefault="005A77B1" w:rsidP="005A77B1">
      <w:pPr>
        <w:pStyle w:val="ListParagraph"/>
        <w:numPr>
          <w:ilvl w:val="0"/>
          <w:numId w:val="1"/>
        </w:numPr>
        <w:rPr>
          <w:lang w:val="en-IE"/>
        </w:rPr>
      </w:pPr>
      <w:r>
        <w:rPr>
          <w:lang w:val="en-IE"/>
        </w:rPr>
        <w:t>Production and Trade of Commodities</w:t>
      </w:r>
    </w:p>
    <w:p w14:paraId="65A35710" w14:textId="04AF23C7" w:rsidR="00581F9D" w:rsidRDefault="259CE2E5" w:rsidP="005A77B1">
      <w:pPr>
        <w:pStyle w:val="ListParagraph"/>
        <w:numPr>
          <w:ilvl w:val="0"/>
          <w:numId w:val="1"/>
        </w:numPr>
        <w:rPr>
          <w:lang w:val="en-IE"/>
        </w:rPr>
      </w:pPr>
      <w:r w:rsidRPr="663D81EA">
        <w:rPr>
          <w:lang w:val="en-IE"/>
        </w:rPr>
        <w:t>Global Land Use Carbon Flux</w:t>
      </w:r>
      <w:r w:rsidR="000021C9">
        <w:rPr>
          <w:lang w:val="en-IE"/>
        </w:rPr>
        <w:t>es</w:t>
      </w:r>
    </w:p>
    <w:p w14:paraId="42A8D804" w14:textId="6DD74B4F" w:rsidR="00271B18" w:rsidRPr="00271B18" w:rsidRDefault="00271B18" w:rsidP="00271B18">
      <w:pPr>
        <w:pStyle w:val="ListParagraph"/>
        <w:numPr>
          <w:ilvl w:val="0"/>
          <w:numId w:val="1"/>
        </w:numPr>
        <w:rPr>
          <w:lang w:val="en-IE"/>
        </w:rPr>
      </w:pPr>
      <w:r>
        <w:rPr>
          <w:lang w:val="en-IE"/>
        </w:rPr>
        <w:t>EU Tools for Forest Monitoring</w:t>
      </w:r>
    </w:p>
    <w:p w14:paraId="16A227C7" w14:textId="69C3687E" w:rsidR="00B62F35" w:rsidRDefault="005A77B1" w:rsidP="3F53FA1D">
      <w:pPr>
        <w:jc w:val="both"/>
        <w:rPr>
          <w:lang w:val="en-IE"/>
        </w:rPr>
      </w:pPr>
      <w:r w:rsidRPr="2DDCA190">
        <w:rPr>
          <w:lang w:val="en-IE"/>
        </w:rPr>
        <w:t>Under each component, there is a range of data sets, software</w:t>
      </w:r>
      <w:r w:rsidR="3A1560AE" w:rsidRPr="2DDCA190">
        <w:rPr>
          <w:lang w:val="en-IE"/>
        </w:rPr>
        <w:t xml:space="preserve"> tools</w:t>
      </w:r>
      <w:r w:rsidRPr="2DDCA190">
        <w:rPr>
          <w:lang w:val="en-IE"/>
        </w:rPr>
        <w:t xml:space="preserve">, or specific visualizations. </w:t>
      </w:r>
      <w:r w:rsidR="00B62F35" w:rsidRPr="2DDCA190">
        <w:rPr>
          <w:lang w:val="en-IE"/>
        </w:rPr>
        <w:t xml:space="preserve">The </w:t>
      </w:r>
      <w:r w:rsidR="7253AF7B" w:rsidRPr="2DDCA190">
        <w:rPr>
          <w:lang w:val="en-IE"/>
        </w:rPr>
        <w:t xml:space="preserve">following </w:t>
      </w:r>
      <w:r w:rsidR="00B62F35" w:rsidRPr="2DDCA190">
        <w:rPr>
          <w:lang w:val="en-IE"/>
        </w:rPr>
        <w:t xml:space="preserve">figure illustrates the components and </w:t>
      </w:r>
      <w:r w:rsidR="004C51E5" w:rsidRPr="2DDCA190">
        <w:rPr>
          <w:lang w:val="en-IE"/>
        </w:rPr>
        <w:t>sub-components</w:t>
      </w:r>
      <w:r w:rsidR="00B62F35" w:rsidRPr="2DDCA190">
        <w:rPr>
          <w:lang w:val="en-IE"/>
        </w:rPr>
        <w:t xml:space="preserve"> of the </w:t>
      </w:r>
      <w:r w:rsidR="00691382">
        <w:rPr>
          <w:lang w:val="en-IE"/>
        </w:rPr>
        <w:t>Observatory</w:t>
      </w:r>
      <w:r w:rsidR="00691382" w:rsidRPr="2DDCA190">
        <w:rPr>
          <w:lang w:val="en-IE"/>
        </w:rPr>
        <w:t xml:space="preserve"> </w:t>
      </w:r>
      <w:r w:rsidR="00B62F35" w:rsidRPr="00581F9D">
        <w:rPr>
          <w:lang w:val="en-IE"/>
        </w:rPr>
        <w:t xml:space="preserve">(status from </w:t>
      </w:r>
      <w:r w:rsidR="00581F9D">
        <w:rPr>
          <w:lang w:val="en-IE"/>
        </w:rPr>
        <w:t>9 July 2024</w:t>
      </w:r>
      <w:r w:rsidR="00B62F35" w:rsidRPr="00581F9D">
        <w:rPr>
          <w:lang w:val="en-IE"/>
        </w:rPr>
        <w:t>).</w:t>
      </w:r>
    </w:p>
    <w:p w14:paraId="6FFD2A3E" w14:textId="0C52A30F" w:rsidR="0003391B" w:rsidRDefault="00043CC3" w:rsidP="2DDCA190">
      <w:pPr>
        <w:rPr>
          <w:rFonts w:ascii="Times New Roman" w:eastAsia="Times New Roman" w:hAnsi="Times New Roman" w:cs="Times New Roman"/>
        </w:rPr>
      </w:pPr>
      <w:r>
        <w:rPr>
          <w:rFonts w:ascii="Times New Roman" w:eastAsia="Times New Roman" w:hAnsi="Times New Roman" w:cs="Times New Roman"/>
          <w:noProof/>
          <w:color w:val="000000" w:themeColor="text1"/>
          <w:lang w:eastAsia="en-GB"/>
        </w:rPr>
        <w:drawing>
          <wp:inline distT="0" distB="0" distL="0" distR="0" wp14:anchorId="2530C730" wp14:editId="6C2F7434">
            <wp:extent cx="5703466" cy="232011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7326" cy="2329825"/>
                    </a:xfrm>
                    <a:prstGeom prst="rect">
                      <a:avLst/>
                    </a:prstGeom>
                    <a:noFill/>
                  </pic:spPr>
                </pic:pic>
              </a:graphicData>
            </a:graphic>
          </wp:inline>
        </w:drawing>
      </w:r>
      <w:r w:rsidR="1D6BE02C" w:rsidRPr="2DDCA190">
        <w:rPr>
          <w:rFonts w:ascii="Times New Roman" w:eastAsia="Times New Roman" w:hAnsi="Times New Roman" w:cs="Times New Roman"/>
          <w:color w:val="000000" w:themeColor="text1"/>
        </w:rPr>
        <w:t xml:space="preserve"> </w:t>
      </w:r>
      <w:r w:rsidR="1D6BE02C" w:rsidRPr="2DDCA190">
        <w:rPr>
          <w:rFonts w:ascii="Calibri" w:eastAsia="Calibri" w:hAnsi="Calibri" w:cs="Calibri"/>
        </w:rPr>
        <w:t xml:space="preserve"> </w:t>
      </w:r>
      <w:r w:rsidR="1D6BE02C" w:rsidRPr="2DDCA190">
        <w:rPr>
          <w:rFonts w:ascii="Times New Roman" w:eastAsia="Times New Roman" w:hAnsi="Times New Roman" w:cs="Times New Roman"/>
          <w:color w:val="000000" w:themeColor="text1"/>
        </w:rPr>
        <w:t xml:space="preserve"> </w:t>
      </w:r>
      <w:r w:rsidR="2C7240CD" w:rsidRPr="2DDCA190">
        <w:rPr>
          <w:rFonts w:ascii="Times New Roman" w:eastAsia="Times New Roman" w:hAnsi="Times New Roman" w:cs="Times New Roman"/>
          <w:color w:val="000000" w:themeColor="text1"/>
        </w:rPr>
        <w:t xml:space="preserve"> </w:t>
      </w:r>
      <w:r w:rsidR="2C7240CD" w:rsidRPr="2DDCA190">
        <w:rPr>
          <w:rFonts w:ascii="Times New Roman" w:eastAsia="Times New Roman" w:hAnsi="Times New Roman" w:cs="Times New Roman"/>
        </w:rPr>
        <w:t xml:space="preserve"> </w:t>
      </w:r>
    </w:p>
    <w:p w14:paraId="56E12EA8" w14:textId="0BC8E7C9" w:rsidR="00024E4A" w:rsidRDefault="00024E4A" w:rsidP="2DDCA190"/>
    <w:p w14:paraId="0B4C1F58" w14:textId="77777777" w:rsidR="0036523F" w:rsidRDefault="0036523F" w:rsidP="005A77B1">
      <w:pPr>
        <w:rPr>
          <w:lang w:val="en-IE"/>
        </w:rPr>
      </w:pPr>
    </w:p>
    <w:p w14:paraId="76BD6F6D" w14:textId="56D51200" w:rsidR="00253ECD" w:rsidRDefault="00253ECD" w:rsidP="002F4205">
      <w:pPr>
        <w:pStyle w:val="Heading2"/>
        <w:rPr>
          <w:lang w:val="en-IE"/>
        </w:rPr>
      </w:pPr>
      <w:bookmarkStart w:id="9" w:name="_Toc171092166"/>
      <w:r w:rsidRPr="3F53FA1D">
        <w:rPr>
          <w:lang w:val="en-IE"/>
        </w:rPr>
        <w:lastRenderedPageBreak/>
        <w:t xml:space="preserve">What are the </w:t>
      </w:r>
      <w:r w:rsidR="004C51E5">
        <w:rPr>
          <w:lang w:val="en-IE"/>
        </w:rPr>
        <w:t>sub-components</w:t>
      </w:r>
      <w:r w:rsidRPr="3F53FA1D">
        <w:rPr>
          <w:lang w:val="en-IE"/>
        </w:rPr>
        <w:t xml:space="preserve"> under each </w:t>
      </w:r>
      <w:r w:rsidR="00177FC4" w:rsidRPr="3F53FA1D">
        <w:rPr>
          <w:lang w:val="en-IE"/>
        </w:rPr>
        <w:t>component</w:t>
      </w:r>
      <w:r w:rsidRPr="3F53FA1D">
        <w:rPr>
          <w:lang w:val="en-IE"/>
        </w:rPr>
        <w:t>?</w:t>
      </w:r>
      <w:bookmarkEnd w:id="9"/>
    </w:p>
    <w:p w14:paraId="35D694E3" w14:textId="7BD96BE3" w:rsidR="737F1689" w:rsidRDefault="00B62F35" w:rsidP="000A4E23">
      <w:pPr>
        <w:jc w:val="both"/>
        <w:rPr>
          <w:lang w:val="en-IE"/>
        </w:rPr>
      </w:pPr>
      <w:r w:rsidRPr="737F1689">
        <w:rPr>
          <w:lang w:val="en-IE"/>
        </w:rPr>
        <w:t xml:space="preserve">Maps </w:t>
      </w:r>
      <w:r w:rsidR="11BB03D6" w:rsidRPr="737F1689">
        <w:rPr>
          <w:lang w:val="en-IE"/>
        </w:rPr>
        <w:t xml:space="preserve">of forest cover and attributes </w:t>
      </w:r>
      <w:r w:rsidRPr="737F1689">
        <w:rPr>
          <w:lang w:val="en-IE"/>
        </w:rPr>
        <w:t xml:space="preserve">are the </w:t>
      </w:r>
      <w:r w:rsidR="004C51E5" w:rsidRPr="737F1689">
        <w:rPr>
          <w:lang w:val="en-IE"/>
        </w:rPr>
        <w:t>sub-components</w:t>
      </w:r>
      <w:r w:rsidRPr="737F1689">
        <w:rPr>
          <w:lang w:val="en-IE"/>
        </w:rPr>
        <w:t xml:space="preserve"> u</w:t>
      </w:r>
      <w:r w:rsidR="00271B18" w:rsidRPr="737F1689">
        <w:rPr>
          <w:lang w:val="en-IE"/>
        </w:rPr>
        <w:t>nder the Global forest monitoring component</w:t>
      </w:r>
      <w:r w:rsidRPr="737F1689">
        <w:rPr>
          <w:lang w:val="en-IE"/>
        </w:rPr>
        <w:t>. T</w:t>
      </w:r>
      <w:r w:rsidR="00271B18" w:rsidRPr="737F1689">
        <w:rPr>
          <w:lang w:val="en-IE"/>
        </w:rPr>
        <w:t>here are four sub-c</w:t>
      </w:r>
      <w:r w:rsidR="294BC53C" w:rsidRPr="737F1689">
        <w:rPr>
          <w:lang w:val="en-IE"/>
        </w:rPr>
        <w:t>omponent</w:t>
      </w:r>
      <w:r w:rsidR="00271B18" w:rsidRPr="737F1689">
        <w:rPr>
          <w:lang w:val="en-IE"/>
        </w:rPr>
        <w:t>s</w:t>
      </w:r>
      <w:r w:rsidR="5A9D2FD0" w:rsidRPr="737F1689">
        <w:rPr>
          <w:lang w:val="en-IE"/>
        </w:rPr>
        <w:t xml:space="preserve"> of the Global forest monitoring that can be interactively visualized</w:t>
      </w:r>
      <w:r w:rsidR="00271B18" w:rsidRPr="737F1689">
        <w:rPr>
          <w:lang w:val="en-IE"/>
        </w:rPr>
        <w:t>:</w:t>
      </w:r>
    </w:p>
    <w:p w14:paraId="5E0AE3C8" w14:textId="21257A0C" w:rsidR="00271B18" w:rsidRDefault="33A2434D" w:rsidP="3F53FA1D">
      <w:pPr>
        <w:pStyle w:val="ListParagraph"/>
        <w:numPr>
          <w:ilvl w:val="0"/>
          <w:numId w:val="1"/>
        </w:numPr>
        <w:jc w:val="both"/>
        <w:rPr>
          <w:lang w:val="en-IE"/>
        </w:rPr>
      </w:pPr>
      <w:r w:rsidRPr="737F1689">
        <w:rPr>
          <w:lang w:val="en-IE"/>
        </w:rPr>
        <w:t xml:space="preserve">Global forest cover 2020: Spatial dataset showing the global forest cover presence in year 2020 (cut-off year in EUDR) at 10m spatial resolution obtained through the integration of global spatial datasets on land cover status in year 2020 </w:t>
      </w:r>
    </w:p>
    <w:p w14:paraId="41B4A76E" w14:textId="57C37C11" w:rsidR="00271B18" w:rsidRDefault="00271B18" w:rsidP="3F53FA1D">
      <w:pPr>
        <w:pStyle w:val="ListParagraph"/>
        <w:numPr>
          <w:ilvl w:val="0"/>
          <w:numId w:val="1"/>
        </w:numPr>
        <w:jc w:val="both"/>
        <w:rPr>
          <w:lang w:val="en-IE"/>
        </w:rPr>
      </w:pPr>
      <w:r w:rsidRPr="737F1689">
        <w:rPr>
          <w:lang w:val="en-IE"/>
        </w:rPr>
        <w:t>Forest attributes:</w:t>
      </w:r>
      <w:r w:rsidR="00022962" w:rsidRPr="737F1689">
        <w:rPr>
          <w:lang w:val="en-IE"/>
        </w:rPr>
        <w:t xml:space="preserve"> </w:t>
      </w:r>
      <w:r w:rsidR="59F2AE10" w:rsidRPr="737F1689">
        <w:rPr>
          <w:lang w:val="en-IE"/>
        </w:rPr>
        <w:t>Global s</w:t>
      </w:r>
      <w:r w:rsidR="2FB25BA0" w:rsidRPr="737F1689">
        <w:rPr>
          <w:lang w:val="en-IE"/>
        </w:rPr>
        <w:t xml:space="preserve">patial dataset of </w:t>
      </w:r>
      <w:r w:rsidR="36CB134E" w:rsidRPr="737F1689">
        <w:rPr>
          <w:lang w:val="en-IE"/>
        </w:rPr>
        <w:t>k</w:t>
      </w:r>
      <w:r w:rsidR="00022962" w:rsidRPr="737F1689">
        <w:rPr>
          <w:lang w:val="en-IE"/>
        </w:rPr>
        <w:t xml:space="preserve">ey landscape </w:t>
      </w:r>
      <w:r w:rsidR="05398E3B" w:rsidRPr="737F1689">
        <w:rPr>
          <w:lang w:val="en-IE"/>
        </w:rPr>
        <w:t xml:space="preserve">features </w:t>
      </w:r>
      <w:r w:rsidR="00022962" w:rsidRPr="737F1689">
        <w:rPr>
          <w:lang w:val="en-IE"/>
        </w:rPr>
        <w:t xml:space="preserve">about forest derived from </w:t>
      </w:r>
      <w:r w:rsidR="4D258148" w:rsidRPr="737F1689">
        <w:rPr>
          <w:lang w:val="en-IE"/>
        </w:rPr>
        <w:t xml:space="preserve">the </w:t>
      </w:r>
      <w:r w:rsidR="00022962" w:rsidRPr="737F1689">
        <w:rPr>
          <w:lang w:val="en-IE"/>
        </w:rPr>
        <w:t xml:space="preserve">Copernicus global land cover </w:t>
      </w:r>
      <w:r w:rsidR="7DF193F8" w:rsidRPr="737F1689">
        <w:rPr>
          <w:lang w:val="en-IE"/>
        </w:rPr>
        <w:t xml:space="preserve">map of year </w:t>
      </w:r>
      <w:r w:rsidR="00022962" w:rsidRPr="737F1689">
        <w:rPr>
          <w:lang w:val="en-IE"/>
        </w:rPr>
        <w:t>2019</w:t>
      </w:r>
      <w:r w:rsidR="53E94DF1" w:rsidRPr="737F1689">
        <w:rPr>
          <w:lang w:val="en-IE"/>
        </w:rPr>
        <w:t xml:space="preserve"> at 100 m resolution</w:t>
      </w:r>
      <w:r w:rsidR="00022962" w:rsidRPr="737F1689">
        <w:rPr>
          <w:lang w:val="en-IE"/>
        </w:rPr>
        <w:t>.</w:t>
      </w:r>
      <w:r w:rsidR="47431D06" w:rsidRPr="737F1689">
        <w:rPr>
          <w:lang w:val="en-IE"/>
        </w:rPr>
        <w:t xml:space="preserve"> </w:t>
      </w:r>
      <w:r w:rsidR="72EB8069" w:rsidRPr="737F1689">
        <w:rPr>
          <w:lang w:val="en-IE"/>
        </w:rPr>
        <w:t xml:space="preserve">Forest attribute values </w:t>
      </w:r>
      <w:r w:rsidR="47431D06" w:rsidRPr="737F1689">
        <w:rPr>
          <w:lang w:val="en-IE"/>
        </w:rPr>
        <w:t xml:space="preserve">are made available </w:t>
      </w:r>
      <w:r w:rsidR="6B1CD912" w:rsidRPr="737F1689">
        <w:rPr>
          <w:lang w:val="en-IE"/>
        </w:rPr>
        <w:t xml:space="preserve">at </w:t>
      </w:r>
      <w:r w:rsidR="47431D06" w:rsidRPr="737F1689">
        <w:rPr>
          <w:lang w:val="en-IE"/>
        </w:rPr>
        <w:t>countr</w:t>
      </w:r>
      <w:r w:rsidR="457A36DF" w:rsidRPr="737F1689">
        <w:rPr>
          <w:lang w:val="en-IE"/>
        </w:rPr>
        <w:t>y level</w:t>
      </w:r>
      <w:r w:rsidR="47431D06" w:rsidRPr="737F1689">
        <w:rPr>
          <w:lang w:val="en-IE"/>
        </w:rPr>
        <w:t xml:space="preserve"> and </w:t>
      </w:r>
      <w:r w:rsidR="2DA5A25C" w:rsidRPr="737F1689">
        <w:rPr>
          <w:lang w:val="en-IE"/>
        </w:rPr>
        <w:t xml:space="preserve">for </w:t>
      </w:r>
      <w:r w:rsidR="47431D06" w:rsidRPr="737F1689">
        <w:rPr>
          <w:lang w:val="en-IE"/>
        </w:rPr>
        <w:t>larger regional domains</w:t>
      </w:r>
    </w:p>
    <w:p w14:paraId="794DD0EE" w14:textId="52492DEE" w:rsidR="00271B18" w:rsidRDefault="00271B18" w:rsidP="3F53FA1D">
      <w:pPr>
        <w:pStyle w:val="ListParagraph"/>
        <w:numPr>
          <w:ilvl w:val="0"/>
          <w:numId w:val="1"/>
        </w:numPr>
        <w:jc w:val="both"/>
        <w:rPr>
          <w:lang w:val="en-IE"/>
        </w:rPr>
      </w:pPr>
      <w:r w:rsidRPr="737F1689">
        <w:rPr>
          <w:lang w:val="en-IE"/>
        </w:rPr>
        <w:t>Forest cover changes and drivers:</w:t>
      </w:r>
      <w:r w:rsidR="00022962" w:rsidRPr="737F1689">
        <w:rPr>
          <w:lang w:val="en-IE"/>
        </w:rPr>
        <w:t xml:space="preserve"> </w:t>
      </w:r>
      <w:r w:rsidR="13B61D48" w:rsidRPr="737F1689">
        <w:rPr>
          <w:lang w:val="en-IE"/>
        </w:rPr>
        <w:t xml:space="preserve">Global spatial dataset </w:t>
      </w:r>
      <w:r w:rsidR="00022962" w:rsidRPr="737F1689">
        <w:rPr>
          <w:lang w:val="en-IE"/>
        </w:rPr>
        <w:t xml:space="preserve">of </w:t>
      </w:r>
      <w:r w:rsidR="0E05A43B" w:rsidRPr="737F1689">
        <w:rPr>
          <w:lang w:val="en-IE"/>
        </w:rPr>
        <w:t xml:space="preserve">global </w:t>
      </w:r>
      <w:r w:rsidR="00022962" w:rsidRPr="737F1689">
        <w:rPr>
          <w:lang w:val="en-IE"/>
        </w:rPr>
        <w:t>forest disturbances such as deforestation, forest harvest, selective logging, forest fires, extreme events, insect defoliations, etc.</w:t>
      </w:r>
      <w:r w:rsidR="71836F76" w:rsidRPr="737F1689">
        <w:rPr>
          <w:lang w:val="en-IE"/>
        </w:rPr>
        <w:t xml:space="preserve"> during period 2015-2022</w:t>
      </w:r>
      <w:r w:rsidR="69F9FCF9" w:rsidRPr="737F1689">
        <w:rPr>
          <w:lang w:val="en-IE"/>
        </w:rPr>
        <w:t xml:space="preserve">. </w:t>
      </w:r>
      <w:r w:rsidR="700BE270" w:rsidRPr="737F1689">
        <w:rPr>
          <w:lang w:val="en-IE"/>
        </w:rPr>
        <w:t>Forest disturbance areas are made available at country level</w:t>
      </w:r>
    </w:p>
    <w:p w14:paraId="50BBD932" w14:textId="5EFF594F" w:rsidR="00271B18" w:rsidRDefault="00271B18" w:rsidP="3F53FA1D">
      <w:pPr>
        <w:pStyle w:val="ListParagraph"/>
        <w:numPr>
          <w:ilvl w:val="0"/>
          <w:numId w:val="1"/>
        </w:numPr>
        <w:jc w:val="both"/>
        <w:rPr>
          <w:lang w:val="en-IE"/>
        </w:rPr>
      </w:pPr>
      <w:r w:rsidRPr="737F1689">
        <w:rPr>
          <w:lang w:val="en-IE"/>
        </w:rPr>
        <w:t>Tropical moist forest:</w:t>
      </w:r>
      <w:r w:rsidR="00022962" w:rsidRPr="737F1689">
        <w:rPr>
          <w:lang w:val="en-IE"/>
        </w:rPr>
        <w:t xml:space="preserve"> </w:t>
      </w:r>
      <w:r w:rsidR="448CE769" w:rsidRPr="737F1689">
        <w:rPr>
          <w:lang w:val="en-IE"/>
        </w:rPr>
        <w:t xml:space="preserve">Spatial dataset showing the </w:t>
      </w:r>
      <w:r w:rsidR="091430DD" w:rsidRPr="737F1689">
        <w:rPr>
          <w:lang w:val="en-IE"/>
        </w:rPr>
        <w:t>cover</w:t>
      </w:r>
      <w:r w:rsidR="6866A375" w:rsidRPr="737F1689">
        <w:rPr>
          <w:lang w:val="en-IE"/>
        </w:rPr>
        <w:t xml:space="preserve">age </w:t>
      </w:r>
      <w:r w:rsidR="00022962" w:rsidRPr="737F1689">
        <w:rPr>
          <w:lang w:val="en-IE"/>
        </w:rPr>
        <w:t xml:space="preserve">of undisturbed tropical moist forest and disturbance patterns </w:t>
      </w:r>
      <w:r w:rsidR="2D721F0B" w:rsidRPr="737F1689">
        <w:rPr>
          <w:lang w:val="en-IE"/>
        </w:rPr>
        <w:t xml:space="preserve">in </w:t>
      </w:r>
      <w:r w:rsidR="00022962" w:rsidRPr="737F1689">
        <w:rPr>
          <w:lang w:val="en-IE"/>
        </w:rPr>
        <w:t xml:space="preserve">tropical </w:t>
      </w:r>
      <w:r w:rsidR="7F8759A8" w:rsidRPr="737F1689">
        <w:rPr>
          <w:lang w:val="en-IE"/>
        </w:rPr>
        <w:t xml:space="preserve">moist forests during the period 2000 to 2022 </w:t>
      </w:r>
    </w:p>
    <w:p w14:paraId="24DA2C21" w14:textId="27090099" w:rsidR="00271B18" w:rsidRDefault="00271B18" w:rsidP="3F53FA1D">
      <w:pPr>
        <w:jc w:val="both"/>
        <w:rPr>
          <w:lang w:val="en-IE"/>
        </w:rPr>
      </w:pPr>
      <w:r w:rsidRPr="3F53FA1D">
        <w:rPr>
          <w:lang w:val="en-IE"/>
        </w:rPr>
        <w:t xml:space="preserve">Under the Production and Trade of Commodities component, there are </w:t>
      </w:r>
      <w:r w:rsidR="004D4A8D">
        <w:rPr>
          <w:lang w:val="en-IE"/>
        </w:rPr>
        <w:t>three</w:t>
      </w:r>
      <w:r w:rsidR="6D63E5ED" w:rsidRPr="3F53FA1D">
        <w:rPr>
          <w:lang w:val="en-IE"/>
        </w:rPr>
        <w:t xml:space="preserve"> </w:t>
      </w:r>
      <w:r w:rsidR="004E6FDB" w:rsidRPr="3F53FA1D">
        <w:rPr>
          <w:lang w:val="en-IE"/>
        </w:rPr>
        <w:t xml:space="preserve">sub-components </w:t>
      </w:r>
      <w:r w:rsidR="00D26559" w:rsidRPr="3F53FA1D">
        <w:rPr>
          <w:lang w:val="en-IE"/>
        </w:rPr>
        <w:t xml:space="preserve">with interactive visualization of </w:t>
      </w:r>
      <w:r w:rsidR="3FE92BBE" w:rsidRPr="3F53FA1D">
        <w:rPr>
          <w:lang w:val="en-IE"/>
        </w:rPr>
        <w:t xml:space="preserve">global </w:t>
      </w:r>
      <w:r w:rsidR="47AA86DD" w:rsidRPr="3F53FA1D">
        <w:rPr>
          <w:lang w:val="en-IE"/>
        </w:rPr>
        <w:t xml:space="preserve">datasets regarding the </w:t>
      </w:r>
      <w:r w:rsidR="2EBF00BC" w:rsidRPr="3F53FA1D">
        <w:rPr>
          <w:lang w:val="en-IE"/>
        </w:rPr>
        <w:t xml:space="preserve">national-level </w:t>
      </w:r>
      <w:r w:rsidR="47AA86DD" w:rsidRPr="3F53FA1D">
        <w:rPr>
          <w:lang w:val="en-IE"/>
        </w:rPr>
        <w:t xml:space="preserve">production of </w:t>
      </w:r>
      <w:r w:rsidR="00D26559" w:rsidRPr="3F53FA1D">
        <w:rPr>
          <w:lang w:val="en-IE"/>
        </w:rPr>
        <w:t>commodities and products subject to the EUDR</w:t>
      </w:r>
      <w:r w:rsidR="1E8268E0" w:rsidRPr="3F53FA1D">
        <w:rPr>
          <w:lang w:val="en-IE"/>
        </w:rPr>
        <w:t xml:space="preserve">, </w:t>
      </w:r>
      <w:r w:rsidR="004E6FDB" w:rsidRPr="3F53FA1D">
        <w:rPr>
          <w:lang w:val="en-IE"/>
        </w:rPr>
        <w:t>and</w:t>
      </w:r>
      <w:r w:rsidR="1E8268E0" w:rsidRPr="3F53FA1D">
        <w:rPr>
          <w:lang w:val="en-IE"/>
        </w:rPr>
        <w:t xml:space="preserve"> the volume of trade of such commodities between third parties and the EU</w:t>
      </w:r>
      <w:r w:rsidRPr="3F53FA1D">
        <w:rPr>
          <w:lang w:val="en-IE"/>
        </w:rPr>
        <w:t>:</w:t>
      </w:r>
    </w:p>
    <w:p w14:paraId="19D5BDCA" w14:textId="19225583" w:rsidR="00271B18" w:rsidRDefault="00271B18" w:rsidP="3F53FA1D">
      <w:pPr>
        <w:pStyle w:val="ListParagraph"/>
        <w:numPr>
          <w:ilvl w:val="0"/>
          <w:numId w:val="1"/>
        </w:numPr>
        <w:jc w:val="both"/>
        <w:rPr>
          <w:lang w:val="en-IE"/>
        </w:rPr>
      </w:pPr>
      <w:r w:rsidRPr="737F1689">
        <w:rPr>
          <w:lang w:val="en-IE"/>
        </w:rPr>
        <w:t>Production</w:t>
      </w:r>
      <w:r w:rsidR="00022962" w:rsidRPr="737F1689">
        <w:rPr>
          <w:lang w:val="en-IE"/>
        </w:rPr>
        <w:t xml:space="preserve">: </w:t>
      </w:r>
      <w:r w:rsidR="2547F7BF" w:rsidRPr="737F1689">
        <w:rPr>
          <w:lang w:val="en-IE"/>
        </w:rPr>
        <w:t xml:space="preserve">Values of </w:t>
      </w:r>
      <w:r w:rsidR="394D3621" w:rsidRPr="737F1689">
        <w:rPr>
          <w:lang w:val="en-IE"/>
        </w:rPr>
        <w:t>p</w:t>
      </w:r>
      <w:r w:rsidR="00D26559" w:rsidRPr="737F1689">
        <w:rPr>
          <w:lang w:val="en-IE"/>
        </w:rPr>
        <w:t>roduction qu</w:t>
      </w:r>
      <w:r w:rsidR="39AC8A80" w:rsidRPr="737F1689">
        <w:rPr>
          <w:lang w:val="en-IE"/>
        </w:rPr>
        <w:t>ant</w:t>
      </w:r>
      <w:r w:rsidR="00D26559" w:rsidRPr="737F1689">
        <w:rPr>
          <w:lang w:val="en-IE"/>
        </w:rPr>
        <w:t>it</w:t>
      </w:r>
      <w:r w:rsidR="15C4955A" w:rsidRPr="737F1689">
        <w:rPr>
          <w:lang w:val="en-IE"/>
        </w:rPr>
        <w:t>ies</w:t>
      </w:r>
      <w:r w:rsidR="00D26559" w:rsidRPr="737F1689">
        <w:rPr>
          <w:lang w:val="en-IE"/>
        </w:rPr>
        <w:t xml:space="preserve"> </w:t>
      </w:r>
      <w:r w:rsidR="3F908B7C" w:rsidRPr="737F1689">
        <w:rPr>
          <w:lang w:val="en-IE"/>
        </w:rPr>
        <w:t>and area harvested</w:t>
      </w:r>
      <w:r w:rsidR="00D26559" w:rsidRPr="737F1689">
        <w:rPr>
          <w:lang w:val="en-IE"/>
        </w:rPr>
        <w:t xml:space="preserve"> in </w:t>
      </w:r>
      <w:r w:rsidR="2DC3011E" w:rsidRPr="737F1689">
        <w:rPr>
          <w:lang w:val="en-IE"/>
        </w:rPr>
        <w:t xml:space="preserve">each </w:t>
      </w:r>
      <w:r w:rsidR="00D53286" w:rsidRPr="737F1689">
        <w:rPr>
          <w:lang w:val="en-IE"/>
        </w:rPr>
        <w:t>producing countr</w:t>
      </w:r>
      <w:r w:rsidR="6B56B999" w:rsidRPr="737F1689">
        <w:rPr>
          <w:lang w:val="en-IE"/>
        </w:rPr>
        <w:t>y</w:t>
      </w:r>
      <w:r w:rsidR="00D26559" w:rsidRPr="737F1689">
        <w:rPr>
          <w:lang w:val="en-IE"/>
        </w:rPr>
        <w:t xml:space="preserve"> </w:t>
      </w:r>
      <w:r w:rsidR="75A9C945" w:rsidRPr="737F1689">
        <w:rPr>
          <w:lang w:val="en-IE"/>
        </w:rPr>
        <w:t>based on FAO</w:t>
      </w:r>
      <w:r w:rsidR="021A3BB9" w:rsidRPr="737F1689">
        <w:rPr>
          <w:lang w:val="en-IE"/>
        </w:rPr>
        <w:t>STAT</w:t>
      </w:r>
      <w:r w:rsidR="75A9C945" w:rsidRPr="737F1689">
        <w:rPr>
          <w:lang w:val="en-IE"/>
        </w:rPr>
        <w:t xml:space="preserve"> sources</w:t>
      </w:r>
    </w:p>
    <w:p w14:paraId="3AD13E4A" w14:textId="4E32C567" w:rsidR="00271B18" w:rsidRPr="00271B18" w:rsidRDefault="00271B18" w:rsidP="3F53FA1D">
      <w:pPr>
        <w:pStyle w:val="ListParagraph"/>
        <w:numPr>
          <w:ilvl w:val="0"/>
          <w:numId w:val="1"/>
        </w:numPr>
        <w:jc w:val="both"/>
        <w:rPr>
          <w:lang w:val="en-IE"/>
        </w:rPr>
      </w:pPr>
      <w:r w:rsidRPr="737F1689">
        <w:rPr>
          <w:lang w:val="en-IE"/>
        </w:rPr>
        <w:t>Trade flows</w:t>
      </w:r>
      <w:r w:rsidR="00022962" w:rsidRPr="737F1689">
        <w:rPr>
          <w:lang w:val="en-IE"/>
        </w:rPr>
        <w:t xml:space="preserve">: </w:t>
      </w:r>
      <w:r w:rsidR="00D26559" w:rsidRPr="737F1689">
        <w:rPr>
          <w:lang w:val="en-IE"/>
        </w:rPr>
        <w:t>A</w:t>
      </w:r>
      <w:r w:rsidR="00022962" w:rsidRPr="737F1689">
        <w:rPr>
          <w:lang w:val="en-IE"/>
        </w:rPr>
        <w:t xml:space="preserve">nnual </w:t>
      </w:r>
      <w:r w:rsidR="0F9115D3" w:rsidRPr="737F1689">
        <w:rPr>
          <w:lang w:val="en-IE"/>
        </w:rPr>
        <w:t xml:space="preserve">bilateral </w:t>
      </w:r>
      <w:r w:rsidR="00022962" w:rsidRPr="737F1689">
        <w:rPr>
          <w:lang w:val="en-IE"/>
        </w:rPr>
        <w:t xml:space="preserve">trade </w:t>
      </w:r>
      <w:r w:rsidR="467811E1" w:rsidRPr="737F1689">
        <w:rPr>
          <w:lang w:val="en-IE"/>
        </w:rPr>
        <w:t xml:space="preserve">of the EUDR </w:t>
      </w:r>
      <w:r w:rsidR="22D47321" w:rsidRPr="737F1689">
        <w:rPr>
          <w:lang w:val="en-IE"/>
        </w:rPr>
        <w:t xml:space="preserve">product list (Annex II) </w:t>
      </w:r>
      <w:r w:rsidR="00022962" w:rsidRPr="737F1689">
        <w:rPr>
          <w:lang w:val="en-IE"/>
        </w:rPr>
        <w:t xml:space="preserve">between </w:t>
      </w:r>
      <w:r w:rsidR="48D09886" w:rsidRPr="737F1689">
        <w:rPr>
          <w:lang w:val="en-IE"/>
        </w:rPr>
        <w:t xml:space="preserve">countries. </w:t>
      </w:r>
      <w:r w:rsidR="0B7CC191" w:rsidRPr="737F1689">
        <w:rPr>
          <w:lang w:val="en-IE"/>
        </w:rPr>
        <w:t xml:space="preserve">The data </w:t>
      </w:r>
      <w:r w:rsidR="603B251E" w:rsidRPr="737F1689">
        <w:rPr>
          <w:lang w:val="en-IE"/>
        </w:rPr>
        <w:t>show</w:t>
      </w:r>
      <w:r w:rsidR="00D53286" w:rsidRPr="737F1689">
        <w:rPr>
          <w:lang w:val="en-IE"/>
        </w:rPr>
        <w:t>n</w:t>
      </w:r>
      <w:r w:rsidR="603B251E" w:rsidRPr="737F1689">
        <w:rPr>
          <w:lang w:val="en-IE"/>
        </w:rPr>
        <w:t xml:space="preserve"> </w:t>
      </w:r>
      <w:r w:rsidR="0B7CC191" w:rsidRPr="737F1689">
        <w:rPr>
          <w:lang w:val="en-IE"/>
        </w:rPr>
        <w:t xml:space="preserve">are </w:t>
      </w:r>
      <w:r w:rsidR="4020ACD0" w:rsidRPr="737F1689">
        <w:rPr>
          <w:lang w:val="en-IE"/>
        </w:rPr>
        <w:t xml:space="preserve">based on </w:t>
      </w:r>
      <w:r w:rsidR="00D26559" w:rsidRPr="737F1689">
        <w:rPr>
          <w:lang w:val="en-IE"/>
        </w:rPr>
        <w:t>FAO</w:t>
      </w:r>
      <w:r w:rsidR="0B4A959E" w:rsidRPr="737F1689">
        <w:rPr>
          <w:lang w:val="en-IE"/>
        </w:rPr>
        <w:t>STAT</w:t>
      </w:r>
      <w:r w:rsidR="00D26559" w:rsidRPr="737F1689">
        <w:rPr>
          <w:lang w:val="en-IE"/>
        </w:rPr>
        <w:t xml:space="preserve"> and </w:t>
      </w:r>
      <w:r w:rsidR="36295B72" w:rsidRPr="737F1689">
        <w:rPr>
          <w:lang w:val="en-IE"/>
        </w:rPr>
        <w:t xml:space="preserve">UN </w:t>
      </w:r>
      <w:r w:rsidR="00D26559" w:rsidRPr="737F1689">
        <w:rPr>
          <w:lang w:val="en-IE"/>
        </w:rPr>
        <w:t>COMTRADE.</w:t>
      </w:r>
      <w:r w:rsidR="3621077C" w:rsidRPr="737F1689">
        <w:rPr>
          <w:lang w:val="en-IE"/>
        </w:rPr>
        <w:t xml:space="preserve"> The data are available also as aggregated values for the bilateral trade with EU-27.</w:t>
      </w:r>
      <w:r w:rsidR="24ED65A0" w:rsidRPr="737F1689">
        <w:rPr>
          <w:lang w:val="en-IE"/>
        </w:rPr>
        <w:t xml:space="preserve"> Additionally, maize products are provided</w:t>
      </w:r>
      <w:r w:rsidR="00D53286" w:rsidRPr="737F1689">
        <w:rPr>
          <w:lang w:val="en-IE"/>
        </w:rPr>
        <w:t>.</w:t>
      </w:r>
    </w:p>
    <w:p w14:paraId="10531829" w14:textId="77777777" w:rsidR="004D4A8D" w:rsidRDefault="004D4A8D" w:rsidP="004D4A8D">
      <w:pPr>
        <w:pStyle w:val="ListParagraph"/>
        <w:numPr>
          <w:ilvl w:val="0"/>
          <w:numId w:val="1"/>
        </w:numPr>
        <w:rPr>
          <w:lang w:val="en-IE"/>
        </w:rPr>
      </w:pPr>
      <w:r w:rsidRPr="737F1689">
        <w:rPr>
          <w:lang w:val="en-IE"/>
        </w:rPr>
        <w:t>Toolbox for the download and analysis of production data (FAOSTAT), and bilateral trade (FAOSTAT and UN COMTRADE)</w:t>
      </w:r>
    </w:p>
    <w:p w14:paraId="61C9C43F" w14:textId="73E9BA00" w:rsidR="00581F9D" w:rsidRDefault="259CE2E5" w:rsidP="663D81EA">
      <w:pPr>
        <w:jc w:val="both"/>
        <w:rPr>
          <w:lang w:val="en-IE"/>
        </w:rPr>
      </w:pPr>
      <w:r w:rsidRPr="663D81EA">
        <w:rPr>
          <w:lang w:val="en-IE"/>
        </w:rPr>
        <w:t xml:space="preserve">The sub-component under ‘Global Land Use Carbon Flux’ presents </w:t>
      </w:r>
      <w:r w:rsidR="6066CE3D" w:rsidRPr="663D81EA">
        <w:rPr>
          <w:lang w:val="en-IE"/>
        </w:rPr>
        <w:t>CO</w:t>
      </w:r>
      <w:r w:rsidR="6066CE3D" w:rsidRPr="00510478">
        <w:rPr>
          <w:vertAlign w:val="subscript"/>
          <w:lang w:val="en-IE"/>
        </w:rPr>
        <w:t>2</w:t>
      </w:r>
      <w:r w:rsidRPr="663D81EA">
        <w:rPr>
          <w:lang w:val="en-IE"/>
        </w:rPr>
        <w:t xml:space="preserve"> flux data </w:t>
      </w:r>
      <w:r w:rsidR="46A40511" w:rsidRPr="663D81EA">
        <w:rPr>
          <w:lang w:val="en-IE"/>
        </w:rPr>
        <w:t xml:space="preserve">from Land Use, Land-Use Change and Forestry (LULUCF), sourced from National Greenhouse </w:t>
      </w:r>
      <w:r w:rsidR="000021C9">
        <w:rPr>
          <w:lang w:val="en-IE"/>
        </w:rPr>
        <w:t>G</w:t>
      </w:r>
      <w:r w:rsidR="46A40511" w:rsidRPr="663D81EA">
        <w:rPr>
          <w:lang w:val="en-IE"/>
        </w:rPr>
        <w:t xml:space="preserve">as Inventories </w:t>
      </w:r>
      <w:r w:rsidR="000021C9">
        <w:rPr>
          <w:lang w:val="en-IE"/>
        </w:rPr>
        <w:t xml:space="preserve">(NGHGI) </w:t>
      </w:r>
      <w:r w:rsidR="46A40511" w:rsidRPr="663D81EA">
        <w:rPr>
          <w:lang w:val="en-IE"/>
        </w:rPr>
        <w:t>communicated via a range of country reports to the United Nations Framework Convention on Climate Change</w:t>
      </w:r>
      <w:r w:rsidR="5C7C9EC4" w:rsidRPr="663D81EA">
        <w:rPr>
          <w:lang w:val="en-IE"/>
        </w:rPr>
        <w:t>. Data are allocated to different categories:</w:t>
      </w:r>
      <w:r w:rsidR="6E710BF7" w:rsidRPr="663D81EA">
        <w:rPr>
          <w:lang w:val="en-IE"/>
        </w:rPr>
        <w:t xml:space="preserve"> </w:t>
      </w:r>
      <w:r w:rsidR="5C7C9EC4" w:rsidRPr="663D81EA">
        <w:rPr>
          <w:lang w:val="en-IE"/>
        </w:rPr>
        <w:t>Forest (excluding organic soils), Deforestation (conversion of forest to other land uses), Other non-forest land uses, Organic soils, and Harvested wood products</w:t>
      </w:r>
      <w:r w:rsidR="01DA534F" w:rsidRPr="663D81EA">
        <w:rPr>
          <w:lang w:val="en-IE"/>
        </w:rPr>
        <w:t>. In addition, a comparison is made between the NGHGI estimates for the period 2000-2022 and two independent global land use emission datasets</w:t>
      </w:r>
      <w:r w:rsidR="66D4EAD7" w:rsidRPr="663D81EA">
        <w:rPr>
          <w:lang w:val="en-IE"/>
        </w:rPr>
        <w:t>:</w:t>
      </w:r>
      <w:r w:rsidR="7A9FE542" w:rsidRPr="663D81EA">
        <w:rPr>
          <w:lang w:val="en-IE"/>
        </w:rPr>
        <w:t xml:space="preserve"> </w:t>
      </w:r>
      <w:r w:rsidR="6A478E57" w:rsidRPr="663D81EA">
        <w:rPr>
          <w:lang w:val="en-IE"/>
        </w:rPr>
        <w:t xml:space="preserve">(i) </w:t>
      </w:r>
      <w:r w:rsidR="66D4EAD7" w:rsidRPr="663D81EA">
        <w:rPr>
          <w:lang w:val="en-IE"/>
        </w:rPr>
        <w:t xml:space="preserve">Global Carbon Budget (GCB, </w:t>
      </w:r>
      <w:hyperlink r:id="rId20" w:history="1">
        <w:r w:rsidR="66D4EAD7" w:rsidRPr="00BD6E9A">
          <w:rPr>
            <w:rStyle w:val="Hyperlink"/>
            <w:lang w:val="en-IE"/>
          </w:rPr>
          <w:t>Friedlingstein et al. 202</w:t>
        </w:r>
        <w:r w:rsidR="00BD6E9A" w:rsidRPr="00BD6E9A">
          <w:rPr>
            <w:rStyle w:val="Hyperlink"/>
            <w:lang w:val="en-IE"/>
          </w:rPr>
          <w:t>4, in review</w:t>
        </w:r>
      </w:hyperlink>
      <w:r w:rsidR="66D4EAD7" w:rsidRPr="663D81EA">
        <w:rPr>
          <w:lang w:val="en-IE"/>
        </w:rPr>
        <w:t>) for Forest</w:t>
      </w:r>
      <w:r w:rsidR="653C18D3" w:rsidRPr="663D81EA">
        <w:rPr>
          <w:lang w:val="en-IE"/>
        </w:rPr>
        <w:t xml:space="preserve"> (</w:t>
      </w:r>
      <w:r w:rsidR="00BD6E9A">
        <w:rPr>
          <w:lang w:val="en-IE"/>
        </w:rPr>
        <w:t xml:space="preserve">shown in the ‘original’ version and also ‘translated’ </w:t>
      </w:r>
      <w:r w:rsidR="653C18D3" w:rsidRPr="663D81EA">
        <w:rPr>
          <w:lang w:val="en-IE"/>
        </w:rPr>
        <w:t>to the NGHGI definition of human-induced sink</w:t>
      </w:r>
      <w:r w:rsidR="49D3E340" w:rsidRPr="663D81EA">
        <w:rPr>
          <w:lang w:val="en-IE"/>
        </w:rPr>
        <w:t xml:space="preserve">, </w:t>
      </w:r>
      <w:hyperlink r:id="rId21" w:history="1">
        <w:r w:rsidR="49D3E340" w:rsidRPr="00CA7F33">
          <w:rPr>
            <w:rStyle w:val="Hyperlink"/>
            <w:lang w:val="en-IE"/>
          </w:rPr>
          <w:t>Grassi et al. 2023</w:t>
        </w:r>
      </w:hyperlink>
      <w:r w:rsidR="653C18D3" w:rsidRPr="663D81EA">
        <w:rPr>
          <w:lang w:val="en-IE"/>
        </w:rPr>
        <w:t>)</w:t>
      </w:r>
      <w:r w:rsidR="66D4EAD7" w:rsidRPr="663D81EA">
        <w:rPr>
          <w:lang w:val="en-IE"/>
        </w:rPr>
        <w:t xml:space="preserve">, Deforestation, Other and Organic soils; </w:t>
      </w:r>
      <w:r w:rsidR="68EB25DC" w:rsidRPr="663D81EA">
        <w:rPr>
          <w:lang w:val="en-IE"/>
        </w:rPr>
        <w:t xml:space="preserve">(ii) </w:t>
      </w:r>
      <w:r w:rsidR="66D4EAD7" w:rsidRPr="663D81EA">
        <w:rPr>
          <w:lang w:val="en-IE"/>
        </w:rPr>
        <w:t>Global Forest Watch (GFW</w:t>
      </w:r>
      <w:r w:rsidR="60F3D016" w:rsidRPr="663D81EA">
        <w:rPr>
          <w:lang w:val="en-IE"/>
        </w:rPr>
        <w:t>,</w:t>
      </w:r>
      <w:r w:rsidR="66D4EAD7" w:rsidRPr="663D81EA">
        <w:rPr>
          <w:lang w:val="en-IE"/>
        </w:rPr>
        <w:t xml:space="preserve"> data from </w:t>
      </w:r>
      <w:hyperlink r:id="rId22" w:history="1">
        <w:r w:rsidR="66D4EAD7" w:rsidRPr="00BD6E9A">
          <w:rPr>
            <w:rStyle w:val="Hyperlink"/>
            <w:lang w:val="en-IE"/>
          </w:rPr>
          <w:t xml:space="preserve">Gibbs et al. in </w:t>
        </w:r>
        <w:r w:rsidR="00BD6E9A" w:rsidRPr="00BD6E9A">
          <w:rPr>
            <w:rStyle w:val="Hyperlink"/>
            <w:lang w:val="en-IE"/>
          </w:rPr>
          <w:t>review</w:t>
        </w:r>
      </w:hyperlink>
      <w:r w:rsidR="66D4EAD7" w:rsidRPr="663D81EA">
        <w:rPr>
          <w:lang w:val="en-IE"/>
        </w:rPr>
        <w:t xml:space="preserve">, </w:t>
      </w:r>
      <w:r w:rsidR="09095C41" w:rsidRPr="663D81EA">
        <w:rPr>
          <w:lang w:val="en-IE"/>
        </w:rPr>
        <w:t>which u</w:t>
      </w:r>
      <w:r w:rsidR="66D4EAD7" w:rsidRPr="663D81EA">
        <w:rPr>
          <w:lang w:val="en-IE"/>
        </w:rPr>
        <w:t>pdate</w:t>
      </w:r>
      <w:r w:rsidR="37022E56" w:rsidRPr="663D81EA">
        <w:rPr>
          <w:lang w:val="en-IE"/>
        </w:rPr>
        <w:t>s</w:t>
      </w:r>
      <w:r w:rsidR="66D4EAD7" w:rsidRPr="663D81EA">
        <w:rPr>
          <w:lang w:val="en-IE"/>
        </w:rPr>
        <w:t xml:space="preserve"> </w:t>
      </w:r>
      <w:hyperlink r:id="rId23" w:history="1">
        <w:r w:rsidR="66D4EAD7" w:rsidRPr="00CA7F33">
          <w:rPr>
            <w:rStyle w:val="Hyperlink"/>
            <w:lang w:val="en-IE"/>
          </w:rPr>
          <w:t>Harris et al. 2021</w:t>
        </w:r>
      </w:hyperlink>
      <w:r w:rsidR="66D4EAD7" w:rsidRPr="663D81EA">
        <w:rPr>
          <w:lang w:val="en-IE"/>
        </w:rPr>
        <w:t>)</w:t>
      </w:r>
      <w:r w:rsidR="65EB92D5" w:rsidRPr="663D81EA">
        <w:rPr>
          <w:lang w:val="en-IE"/>
        </w:rPr>
        <w:t xml:space="preserve"> for Forest and Deforestation.</w:t>
      </w:r>
    </w:p>
    <w:p w14:paraId="06374655" w14:textId="0274CA23" w:rsidR="001D681A" w:rsidRDefault="433F4F89" w:rsidP="3F53FA1D">
      <w:pPr>
        <w:jc w:val="both"/>
        <w:rPr>
          <w:lang w:val="en-IE"/>
        </w:rPr>
      </w:pPr>
      <w:r w:rsidRPr="3F53FA1D">
        <w:rPr>
          <w:lang w:val="en-IE"/>
        </w:rPr>
        <w:t xml:space="preserve">The sub-components </w:t>
      </w:r>
      <w:r w:rsidR="00271B18" w:rsidRPr="3F53FA1D">
        <w:rPr>
          <w:lang w:val="en-IE"/>
        </w:rPr>
        <w:t xml:space="preserve">under </w:t>
      </w:r>
      <w:r w:rsidR="07C698FD" w:rsidRPr="3F53FA1D">
        <w:rPr>
          <w:lang w:val="en-IE"/>
        </w:rPr>
        <w:t>‘</w:t>
      </w:r>
      <w:r w:rsidR="00271B18" w:rsidRPr="3F53FA1D">
        <w:rPr>
          <w:lang w:val="en-IE"/>
        </w:rPr>
        <w:t>Tools for Forest Monitoring</w:t>
      </w:r>
      <w:r w:rsidR="70D756C2" w:rsidRPr="3F53FA1D">
        <w:rPr>
          <w:lang w:val="en-IE"/>
        </w:rPr>
        <w:t>’</w:t>
      </w:r>
      <w:r w:rsidR="00271B18" w:rsidRPr="3F53FA1D">
        <w:rPr>
          <w:lang w:val="en-IE"/>
        </w:rPr>
        <w:t xml:space="preserve"> </w:t>
      </w:r>
      <w:r w:rsidR="7FC9FBAD" w:rsidRPr="3F53FA1D">
        <w:rPr>
          <w:lang w:val="en-IE"/>
        </w:rPr>
        <w:t xml:space="preserve">presents a few </w:t>
      </w:r>
      <w:r w:rsidR="00271B18" w:rsidRPr="3F53FA1D">
        <w:rPr>
          <w:lang w:val="en-IE"/>
        </w:rPr>
        <w:t xml:space="preserve">JRC </w:t>
      </w:r>
      <w:r w:rsidR="4E871649" w:rsidRPr="3F53FA1D">
        <w:rPr>
          <w:lang w:val="en-IE"/>
        </w:rPr>
        <w:t>tools</w:t>
      </w:r>
      <w:r w:rsidR="0D0D217E" w:rsidRPr="3F53FA1D">
        <w:rPr>
          <w:lang w:val="en-IE"/>
        </w:rPr>
        <w:t xml:space="preserve"> or </w:t>
      </w:r>
      <w:r w:rsidR="390275A5" w:rsidRPr="3F53FA1D">
        <w:rPr>
          <w:lang w:val="en-IE"/>
        </w:rPr>
        <w:t xml:space="preserve">technical </w:t>
      </w:r>
      <w:r w:rsidR="0D0D217E" w:rsidRPr="3F53FA1D">
        <w:rPr>
          <w:lang w:val="en-IE"/>
        </w:rPr>
        <w:t>approaches</w:t>
      </w:r>
      <w:r w:rsidR="4E871649" w:rsidRPr="3F53FA1D">
        <w:rPr>
          <w:lang w:val="en-IE"/>
        </w:rPr>
        <w:t xml:space="preserve"> </w:t>
      </w:r>
      <w:r w:rsidR="00271B18" w:rsidRPr="3F53FA1D">
        <w:rPr>
          <w:lang w:val="en-IE"/>
        </w:rPr>
        <w:t xml:space="preserve">that </w:t>
      </w:r>
      <w:r w:rsidR="20778915" w:rsidRPr="3F53FA1D">
        <w:rPr>
          <w:lang w:val="en-IE"/>
        </w:rPr>
        <w:t xml:space="preserve">can be </w:t>
      </w:r>
      <w:r w:rsidR="00271B18" w:rsidRPr="3F53FA1D">
        <w:rPr>
          <w:lang w:val="en-IE"/>
        </w:rPr>
        <w:t xml:space="preserve">useful for </w:t>
      </w:r>
      <w:r w:rsidR="06309212" w:rsidRPr="3F53FA1D">
        <w:rPr>
          <w:lang w:val="en-IE"/>
        </w:rPr>
        <w:t xml:space="preserve">monitoring of </w:t>
      </w:r>
      <w:r w:rsidR="00271B18" w:rsidRPr="3F53FA1D">
        <w:rPr>
          <w:lang w:val="en-IE"/>
        </w:rPr>
        <w:t xml:space="preserve">forest </w:t>
      </w:r>
      <w:r w:rsidR="3E6EE0DF" w:rsidRPr="3F53FA1D">
        <w:rPr>
          <w:lang w:val="en-IE"/>
        </w:rPr>
        <w:t>cover or attributes</w:t>
      </w:r>
      <w:r w:rsidR="00271B18" w:rsidRPr="3F53FA1D">
        <w:rPr>
          <w:lang w:val="en-IE"/>
        </w:rPr>
        <w:t xml:space="preserve">. </w:t>
      </w:r>
      <w:r w:rsidR="00E8257C" w:rsidRPr="3F53FA1D">
        <w:rPr>
          <w:lang w:val="en-IE"/>
        </w:rPr>
        <w:t>The</w:t>
      </w:r>
      <w:r w:rsidR="511E71E9" w:rsidRPr="3F53FA1D">
        <w:rPr>
          <w:lang w:val="en-IE"/>
        </w:rPr>
        <w:t>se</w:t>
      </w:r>
      <w:r w:rsidR="00E8257C" w:rsidRPr="3F53FA1D">
        <w:rPr>
          <w:lang w:val="en-IE"/>
        </w:rPr>
        <w:t xml:space="preserve"> </w:t>
      </w:r>
      <w:r w:rsidR="0C1D28EF" w:rsidRPr="3F53FA1D">
        <w:rPr>
          <w:lang w:val="en-IE"/>
        </w:rPr>
        <w:t xml:space="preserve">tools </w:t>
      </w:r>
      <w:r w:rsidR="037A5C75" w:rsidRPr="3F53FA1D">
        <w:rPr>
          <w:lang w:val="en-IE"/>
        </w:rPr>
        <w:t xml:space="preserve">link to </w:t>
      </w:r>
      <w:r w:rsidR="00271B18" w:rsidRPr="3F53FA1D">
        <w:rPr>
          <w:lang w:val="en-IE"/>
        </w:rPr>
        <w:t xml:space="preserve">websites </w:t>
      </w:r>
      <w:r w:rsidR="581A190B" w:rsidRPr="3F53FA1D">
        <w:rPr>
          <w:lang w:val="en-IE"/>
        </w:rPr>
        <w:t xml:space="preserve">that provide </w:t>
      </w:r>
      <w:r w:rsidR="53A5CBCF" w:rsidRPr="3F53FA1D">
        <w:rPr>
          <w:lang w:val="en-IE"/>
        </w:rPr>
        <w:t xml:space="preserve">access to </w:t>
      </w:r>
      <w:r w:rsidR="2B49DEC4" w:rsidRPr="3F53FA1D">
        <w:rPr>
          <w:lang w:val="en-IE"/>
        </w:rPr>
        <w:t>software</w:t>
      </w:r>
      <w:r w:rsidR="53A5CBCF" w:rsidRPr="3F53FA1D">
        <w:rPr>
          <w:lang w:val="en-IE"/>
        </w:rPr>
        <w:t xml:space="preserve"> or </w:t>
      </w:r>
      <w:r w:rsidR="5D710CC9" w:rsidRPr="3F53FA1D">
        <w:rPr>
          <w:lang w:val="en-IE"/>
        </w:rPr>
        <w:t>applications</w:t>
      </w:r>
      <w:r w:rsidR="00271B18" w:rsidRPr="3F53FA1D">
        <w:rPr>
          <w:lang w:val="en-IE"/>
        </w:rPr>
        <w:t>.</w:t>
      </w:r>
      <w:r w:rsidR="00D26559" w:rsidRPr="3F53FA1D">
        <w:rPr>
          <w:lang w:val="en-IE"/>
        </w:rPr>
        <w:t xml:space="preserve"> Tools and </w:t>
      </w:r>
      <w:r w:rsidR="1B2E6EB6" w:rsidRPr="3F53FA1D">
        <w:rPr>
          <w:lang w:val="en-IE"/>
        </w:rPr>
        <w:t xml:space="preserve">approaches </w:t>
      </w:r>
      <w:r w:rsidR="00D26559" w:rsidRPr="3F53FA1D">
        <w:rPr>
          <w:lang w:val="en-IE"/>
        </w:rPr>
        <w:t>include:</w:t>
      </w:r>
    </w:p>
    <w:p w14:paraId="1D0FC5F2" w14:textId="0F87F060" w:rsidR="00271B18" w:rsidRDefault="00271B18" w:rsidP="00271B18">
      <w:pPr>
        <w:pStyle w:val="ListParagraph"/>
        <w:numPr>
          <w:ilvl w:val="0"/>
          <w:numId w:val="1"/>
        </w:numPr>
        <w:rPr>
          <w:lang w:val="en-IE"/>
        </w:rPr>
      </w:pPr>
      <w:r w:rsidRPr="737F1689">
        <w:rPr>
          <w:lang w:val="en-IE"/>
        </w:rPr>
        <w:t>Near real time disturbance analysis</w:t>
      </w:r>
    </w:p>
    <w:p w14:paraId="6D1D44B3" w14:textId="318DB429" w:rsidR="00271B18" w:rsidRDefault="00271B18" w:rsidP="00271B18">
      <w:pPr>
        <w:pStyle w:val="ListParagraph"/>
        <w:numPr>
          <w:ilvl w:val="0"/>
          <w:numId w:val="1"/>
        </w:numPr>
        <w:rPr>
          <w:lang w:val="en-IE"/>
        </w:rPr>
      </w:pPr>
      <w:r w:rsidRPr="737F1689">
        <w:rPr>
          <w:lang w:val="en-IE"/>
        </w:rPr>
        <w:t>Landscape pattern analysis</w:t>
      </w:r>
    </w:p>
    <w:p w14:paraId="24454E48" w14:textId="3F800F35" w:rsidR="00271B18" w:rsidRDefault="00271B18" w:rsidP="00271B18">
      <w:pPr>
        <w:pStyle w:val="ListParagraph"/>
        <w:numPr>
          <w:ilvl w:val="0"/>
          <w:numId w:val="1"/>
        </w:numPr>
        <w:rPr>
          <w:lang w:val="en-IE"/>
        </w:rPr>
      </w:pPr>
      <w:r w:rsidRPr="737F1689">
        <w:rPr>
          <w:lang w:val="en-IE"/>
        </w:rPr>
        <w:lastRenderedPageBreak/>
        <w:t>EU forest tree species distribution</w:t>
      </w:r>
    </w:p>
    <w:p w14:paraId="2ED43F38" w14:textId="19F22A0A" w:rsidR="008400C0" w:rsidRDefault="008400C0" w:rsidP="008400C0">
      <w:pPr>
        <w:pStyle w:val="ListParagraph"/>
        <w:numPr>
          <w:ilvl w:val="0"/>
          <w:numId w:val="1"/>
        </w:numPr>
        <w:rPr>
          <w:lang w:val="en-IE"/>
        </w:rPr>
      </w:pPr>
      <w:r w:rsidRPr="737F1689">
        <w:rPr>
          <w:lang w:val="en-IE"/>
        </w:rPr>
        <w:t>Spatial reference data for forest disturbances in Europe</w:t>
      </w:r>
    </w:p>
    <w:p w14:paraId="1D44C6CD" w14:textId="7CAB0F56" w:rsidR="00271B18" w:rsidRDefault="00271B18" w:rsidP="00271B18">
      <w:pPr>
        <w:pStyle w:val="ListParagraph"/>
        <w:numPr>
          <w:ilvl w:val="0"/>
          <w:numId w:val="1"/>
        </w:numPr>
        <w:rPr>
          <w:lang w:val="en-IE"/>
        </w:rPr>
      </w:pPr>
      <w:r w:rsidRPr="737F1689">
        <w:rPr>
          <w:lang w:val="en-IE"/>
        </w:rPr>
        <w:t>Impact toolbox</w:t>
      </w:r>
      <w:r w:rsidR="008400C0" w:rsidRPr="737F1689">
        <w:rPr>
          <w:lang w:val="en-IE"/>
        </w:rPr>
        <w:t xml:space="preserve"> for image processing and environmental monitoring</w:t>
      </w:r>
    </w:p>
    <w:p w14:paraId="6FAE9E76" w14:textId="77777777" w:rsidR="00B62F35" w:rsidRPr="00B62F35" w:rsidRDefault="00B62F35" w:rsidP="00B62F35">
      <w:pPr>
        <w:rPr>
          <w:lang w:val="en-IE"/>
        </w:rPr>
      </w:pPr>
    </w:p>
    <w:p w14:paraId="5C68AEDE" w14:textId="131247C7" w:rsidR="00253ECD" w:rsidRDefault="002F4205" w:rsidP="002F4205">
      <w:pPr>
        <w:pStyle w:val="Heading2"/>
        <w:rPr>
          <w:lang w:val="en-IE"/>
        </w:rPr>
      </w:pPr>
      <w:bookmarkStart w:id="10" w:name="_Toc171092167"/>
      <w:r w:rsidRPr="3F53FA1D">
        <w:rPr>
          <w:lang w:val="en-IE"/>
        </w:rPr>
        <w:t xml:space="preserve">Will there be changes to </w:t>
      </w:r>
      <w:r w:rsidR="00B61166">
        <w:rPr>
          <w:lang w:val="en-IE"/>
        </w:rPr>
        <w:t xml:space="preserve">the </w:t>
      </w:r>
      <w:r w:rsidR="00691382">
        <w:rPr>
          <w:lang w:val="en-IE"/>
        </w:rPr>
        <w:t>Observatory</w:t>
      </w:r>
      <w:r w:rsidR="00691382" w:rsidRPr="3F53FA1D">
        <w:rPr>
          <w:lang w:val="en-IE"/>
        </w:rPr>
        <w:t xml:space="preserve"> </w:t>
      </w:r>
      <w:r w:rsidR="00CC20F7" w:rsidRPr="3F53FA1D">
        <w:rPr>
          <w:lang w:val="en-IE"/>
        </w:rPr>
        <w:t xml:space="preserve">and its </w:t>
      </w:r>
      <w:r w:rsidRPr="3F53FA1D">
        <w:rPr>
          <w:lang w:val="en-IE"/>
        </w:rPr>
        <w:t>content?</w:t>
      </w:r>
      <w:bookmarkEnd w:id="10"/>
    </w:p>
    <w:p w14:paraId="0C530E70" w14:textId="4C2192CB" w:rsidR="001D681A" w:rsidRDefault="00B62F35" w:rsidP="3F53FA1D">
      <w:pPr>
        <w:jc w:val="both"/>
        <w:rPr>
          <w:lang w:val="en-IE"/>
        </w:rPr>
      </w:pPr>
      <w:r w:rsidRPr="3F53FA1D">
        <w:rPr>
          <w:lang w:val="en-IE"/>
        </w:rPr>
        <w:t>T</w:t>
      </w:r>
      <w:r w:rsidR="001D681A" w:rsidRPr="3F53FA1D">
        <w:rPr>
          <w:lang w:val="en-IE"/>
        </w:rPr>
        <w:t xml:space="preserve">he </w:t>
      </w:r>
      <w:r w:rsidR="00691382">
        <w:rPr>
          <w:lang w:val="en-IE"/>
        </w:rPr>
        <w:t>Observatory</w:t>
      </w:r>
      <w:r w:rsidR="00691382" w:rsidRPr="3F53FA1D">
        <w:rPr>
          <w:lang w:val="en-IE"/>
        </w:rPr>
        <w:t xml:space="preserve"> </w:t>
      </w:r>
      <w:r w:rsidR="001D681A" w:rsidRPr="3F53FA1D">
        <w:rPr>
          <w:lang w:val="en-IE"/>
        </w:rPr>
        <w:t>undergoes regular maintenance and updates. Current products may be improved or revised, as needed</w:t>
      </w:r>
      <w:r w:rsidR="249DE2E4" w:rsidRPr="3F53FA1D">
        <w:rPr>
          <w:lang w:val="en-IE"/>
        </w:rPr>
        <w:t xml:space="preserve"> or appropriate</w:t>
      </w:r>
      <w:r w:rsidR="001D681A" w:rsidRPr="3F53FA1D">
        <w:rPr>
          <w:lang w:val="en-IE"/>
        </w:rPr>
        <w:t xml:space="preserve">. </w:t>
      </w:r>
      <w:r w:rsidR="37BB34A6" w:rsidRPr="3F53FA1D">
        <w:rPr>
          <w:lang w:val="en-IE"/>
        </w:rPr>
        <w:t xml:space="preserve">Any </w:t>
      </w:r>
      <w:r w:rsidR="001D681A" w:rsidRPr="3F53FA1D">
        <w:rPr>
          <w:lang w:val="en-IE"/>
        </w:rPr>
        <w:t>update</w:t>
      </w:r>
      <w:r w:rsidR="6972D07E" w:rsidRPr="3F53FA1D">
        <w:rPr>
          <w:lang w:val="en-IE"/>
        </w:rPr>
        <w:t xml:space="preserve"> </w:t>
      </w:r>
      <w:r w:rsidR="004E6FDB" w:rsidRPr="3F53FA1D">
        <w:rPr>
          <w:lang w:val="en-IE"/>
        </w:rPr>
        <w:t>will be duly documented. To the extent possible, historical data will remain available along with the new data sets.</w:t>
      </w:r>
    </w:p>
    <w:p w14:paraId="3F09477E" w14:textId="77777777" w:rsidR="002A0F7A" w:rsidRPr="001D681A" w:rsidRDefault="002A0F7A" w:rsidP="3F53FA1D">
      <w:pPr>
        <w:jc w:val="both"/>
        <w:rPr>
          <w:lang w:val="en-IE"/>
        </w:rPr>
      </w:pPr>
    </w:p>
    <w:p w14:paraId="7F74B332" w14:textId="594097CF" w:rsidR="001D681A" w:rsidRDefault="001D681A" w:rsidP="001D681A">
      <w:pPr>
        <w:pStyle w:val="Heading2"/>
        <w:rPr>
          <w:lang w:val="en-IE"/>
        </w:rPr>
      </w:pPr>
      <w:bookmarkStart w:id="11" w:name="_Toc171092168"/>
      <w:r w:rsidRPr="3F53FA1D">
        <w:rPr>
          <w:lang w:val="en-IE"/>
        </w:rPr>
        <w:t xml:space="preserve">What is the cost of the </w:t>
      </w:r>
      <w:r w:rsidR="00691382">
        <w:rPr>
          <w:lang w:val="en-IE"/>
        </w:rPr>
        <w:t>Observatory</w:t>
      </w:r>
      <w:r w:rsidRPr="3F53FA1D">
        <w:rPr>
          <w:lang w:val="en-IE"/>
        </w:rPr>
        <w:t>?</w:t>
      </w:r>
      <w:bookmarkEnd w:id="11"/>
    </w:p>
    <w:p w14:paraId="1767C8AF" w14:textId="432D7B7A" w:rsidR="001D681A" w:rsidRDefault="001D681A" w:rsidP="3F53FA1D">
      <w:pPr>
        <w:jc w:val="both"/>
        <w:rPr>
          <w:lang w:val="en-IE"/>
        </w:rPr>
      </w:pPr>
      <w:r w:rsidRPr="3F53FA1D">
        <w:rPr>
          <w:lang w:val="en-IE"/>
        </w:rPr>
        <w:t xml:space="preserve">Data and tools </w:t>
      </w:r>
      <w:r w:rsidR="48FBD112" w:rsidRPr="3F53FA1D">
        <w:rPr>
          <w:lang w:val="en-IE"/>
        </w:rPr>
        <w:t xml:space="preserve">that are made available </w:t>
      </w:r>
      <w:r w:rsidR="0D831A86" w:rsidRPr="3F53FA1D">
        <w:rPr>
          <w:lang w:val="en-IE"/>
        </w:rPr>
        <w:t xml:space="preserve">through </w:t>
      </w:r>
      <w:r w:rsidRPr="3F53FA1D">
        <w:rPr>
          <w:lang w:val="en-IE"/>
        </w:rPr>
        <w:t xml:space="preserve">the </w:t>
      </w:r>
      <w:r w:rsidR="00691382">
        <w:rPr>
          <w:lang w:val="en-IE"/>
        </w:rPr>
        <w:t>Observatory</w:t>
      </w:r>
      <w:r w:rsidR="00691382" w:rsidRPr="3F53FA1D">
        <w:rPr>
          <w:lang w:val="en-IE"/>
        </w:rPr>
        <w:t xml:space="preserve"> </w:t>
      </w:r>
      <w:r w:rsidRPr="3F53FA1D">
        <w:rPr>
          <w:lang w:val="en-IE"/>
        </w:rPr>
        <w:t xml:space="preserve">are </w:t>
      </w:r>
      <w:r w:rsidR="59DF312C" w:rsidRPr="3F53FA1D">
        <w:rPr>
          <w:lang w:val="en-IE"/>
        </w:rPr>
        <w:t xml:space="preserve">publicly available and </w:t>
      </w:r>
      <w:r w:rsidRPr="3F53FA1D">
        <w:rPr>
          <w:lang w:val="en-IE"/>
        </w:rPr>
        <w:t xml:space="preserve">free-of-charge for any user. Currently the </w:t>
      </w:r>
      <w:r w:rsidR="7B57BB9D" w:rsidRPr="3F53FA1D">
        <w:rPr>
          <w:lang w:val="en-IE"/>
        </w:rPr>
        <w:t>European</w:t>
      </w:r>
      <w:r w:rsidR="2A3FB489" w:rsidRPr="3F53FA1D">
        <w:rPr>
          <w:lang w:val="en-IE"/>
        </w:rPr>
        <w:t xml:space="preserve"> </w:t>
      </w:r>
      <w:r w:rsidRPr="3F53FA1D">
        <w:rPr>
          <w:lang w:val="en-IE"/>
        </w:rPr>
        <w:t xml:space="preserve">Commission </w:t>
      </w:r>
      <w:r w:rsidR="238927B2" w:rsidRPr="3F53FA1D">
        <w:rPr>
          <w:lang w:val="en-IE"/>
        </w:rPr>
        <w:t xml:space="preserve">covers </w:t>
      </w:r>
      <w:r w:rsidRPr="3F53FA1D">
        <w:rPr>
          <w:lang w:val="en-IE"/>
        </w:rPr>
        <w:t>all costs for maintenance and development</w:t>
      </w:r>
      <w:r w:rsidR="7831EC78" w:rsidRPr="3F53FA1D">
        <w:rPr>
          <w:lang w:val="en-IE"/>
        </w:rPr>
        <w:t xml:space="preserve"> of the </w:t>
      </w:r>
      <w:r w:rsidR="00691382">
        <w:rPr>
          <w:lang w:val="en-IE"/>
        </w:rPr>
        <w:t>Observatory</w:t>
      </w:r>
      <w:r w:rsidRPr="3F53FA1D">
        <w:rPr>
          <w:lang w:val="en-IE"/>
        </w:rPr>
        <w:t>.</w:t>
      </w:r>
    </w:p>
    <w:p w14:paraId="5B07521A" w14:textId="77777777" w:rsidR="001D681A" w:rsidRPr="001D681A" w:rsidRDefault="001D681A" w:rsidP="001D681A">
      <w:pPr>
        <w:rPr>
          <w:lang w:val="en-IE"/>
        </w:rPr>
      </w:pPr>
    </w:p>
    <w:p w14:paraId="3FCDA427" w14:textId="68821035" w:rsidR="000F112B" w:rsidRDefault="000F112B" w:rsidP="000F112B">
      <w:pPr>
        <w:pStyle w:val="Heading2"/>
        <w:rPr>
          <w:lang w:val="en-IE"/>
        </w:rPr>
      </w:pPr>
      <w:bookmarkStart w:id="12" w:name="_Toc171092169"/>
      <w:r w:rsidRPr="3F53FA1D">
        <w:rPr>
          <w:lang w:val="en-IE"/>
        </w:rPr>
        <w:t>What is the spatial</w:t>
      </w:r>
      <w:r w:rsidR="39FCA0CF" w:rsidRPr="3F53FA1D">
        <w:rPr>
          <w:lang w:val="en-IE"/>
        </w:rPr>
        <w:t xml:space="preserve"> </w:t>
      </w:r>
      <w:r w:rsidRPr="3F53FA1D">
        <w:rPr>
          <w:lang w:val="en-IE"/>
        </w:rPr>
        <w:t>reference system</w:t>
      </w:r>
      <w:r w:rsidR="5EB5A0B0" w:rsidRPr="3F53FA1D">
        <w:rPr>
          <w:lang w:val="en-IE"/>
        </w:rPr>
        <w:t xml:space="preserve"> used to display the maps</w:t>
      </w:r>
      <w:r w:rsidRPr="3F53FA1D">
        <w:rPr>
          <w:lang w:val="en-IE"/>
        </w:rPr>
        <w:t>?</w:t>
      </w:r>
      <w:bookmarkEnd w:id="12"/>
    </w:p>
    <w:p w14:paraId="111ABC98" w14:textId="6D1347C6" w:rsidR="00A4764C" w:rsidRDefault="00356601" w:rsidP="3F53FA1D">
      <w:pPr>
        <w:jc w:val="both"/>
        <w:rPr>
          <w:lang w:val="en-IE"/>
        </w:rPr>
      </w:pPr>
      <w:r w:rsidRPr="3F53FA1D">
        <w:rPr>
          <w:lang w:val="en-IE"/>
        </w:rPr>
        <w:t xml:space="preserve">The </w:t>
      </w:r>
      <w:r w:rsidR="00691382">
        <w:rPr>
          <w:lang w:val="en-IE"/>
        </w:rPr>
        <w:t>Observatory</w:t>
      </w:r>
      <w:r w:rsidR="00691382" w:rsidRPr="3F53FA1D">
        <w:rPr>
          <w:lang w:val="en-IE"/>
        </w:rPr>
        <w:t xml:space="preserve"> </w:t>
      </w:r>
      <w:r w:rsidRPr="3F53FA1D">
        <w:rPr>
          <w:lang w:val="en-IE"/>
        </w:rPr>
        <w:t xml:space="preserve">uses the </w:t>
      </w:r>
      <w:r w:rsidR="5AAA2E36" w:rsidRPr="3F53FA1D">
        <w:rPr>
          <w:lang w:val="en-IE"/>
        </w:rPr>
        <w:t xml:space="preserve">geographical </w:t>
      </w:r>
      <w:r w:rsidR="43D006C5" w:rsidRPr="3F53FA1D">
        <w:rPr>
          <w:lang w:val="en-IE"/>
        </w:rPr>
        <w:t xml:space="preserve">projection (latitude and longitude) with the </w:t>
      </w:r>
      <w:r w:rsidRPr="3F53FA1D">
        <w:rPr>
          <w:lang w:val="en-IE"/>
        </w:rPr>
        <w:t xml:space="preserve">WGS84 geodetic datum for all spatial data. </w:t>
      </w:r>
      <w:r w:rsidR="00D15F32" w:rsidRPr="3F53FA1D">
        <w:rPr>
          <w:lang w:val="en-IE"/>
        </w:rPr>
        <w:t xml:space="preserve">The </w:t>
      </w:r>
      <w:r w:rsidR="04EA80A7" w:rsidRPr="3F53FA1D">
        <w:rPr>
          <w:lang w:val="en-IE"/>
        </w:rPr>
        <w:t xml:space="preserve">geographical </w:t>
      </w:r>
      <w:r w:rsidR="00D15F32" w:rsidRPr="3F53FA1D">
        <w:rPr>
          <w:lang w:val="en-IE"/>
        </w:rPr>
        <w:t>c</w:t>
      </w:r>
      <w:r w:rsidRPr="3F53FA1D">
        <w:rPr>
          <w:lang w:val="en-IE"/>
        </w:rPr>
        <w:t xml:space="preserve">oordinates </w:t>
      </w:r>
      <w:r w:rsidR="3950FA56" w:rsidRPr="3F53FA1D">
        <w:rPr>
          <w:lang w:val="en-IE"/>
        </w:rPr>
        <w:t xml:space="preserve">are expressed </w:t>
      </w:r>
      <w:r w:rsidRPr="3F53FA1D">
        <w:rPr>
          <w:lang w:val="en-IE"/>
        </w:rPr>
        <w:t>in decimal degrees of latitude and longitude.</w:t>
      </w:r>
    </w:p>
    <w:p w14:paraId="2D766FFB" w14:textId="77777777" w:rsidR="00356601" w:rsidRPr="00A4764C" w:rsidRDefault="00356601" w:rsidP="00A4764C">
      <w:pPr>
        <w:rPr>
          <w:lang w:val="en-IE"/>
        </w:rPr>
      </w:pPr>
    </w:p>
    <w:p w14:paraId="3F1CA5FE" w14:textId="2F2D0DFA" w:rsidR="000F112B" w:rsidRPr="000F112B" w:rsidRDefault="000F112B" w:rsidP="000F112B">
      <w:pPr>
        <w:pStyle w:val="Heading2"/>
        <w:rPr>
          <w:lang w:val="en-IE"/>
        </w:rPr>
      </w:pPr>
      <w:bookmarkStart w:id="13" w:name="_Toc171092170"/>
      <w:r w:rsidRPr="3F53FA1D">
        <w:rPr>
          <w:lang w:val="en-IE"/>
        </w:rPr>
        <w:t>What is the country nomenclature?</w:t>
      </w:r>
      <w:bookmarkEnd w:id="13"/>
    </w:p>
    <w:p w14:paraId="40A27C3F" w14:textId="4C1EFC0E" w:rsidR="00177FC4" w:rsidRPr="00177FC4" w:rsidRDefault="4A5D044C" w:rsidP="3F53FA1D">
      <w:pPr>
        <w:jc w:val="both"/>
        <w:rPr>
          <w:lang w:val="en-IE"/>
        </w:rPr>
      </w:pPr>
      <w:r w:rsidRPr="3F53FA1D">
        <w:rPr>
          <w:lang w:val="en-IE"/>
        </w:rPr>
        <w:t xml:space="preserve">National </w:t>
      </w:r>
      <w:r w:rsidR="00CC20F7" w:rsidRPr="3F53FA1D">
        <w:rPr>
          <w:lang w:val="en-IE"/>
        </w:rPr>
        <w:t xml:space="preserve">estimates </w:t>
      </w:r>
      <w:r w:rsidR="57F3F899" w:rsidRPr="3F53FA1D">
        <w:rPr>
          <w:lang w:val="en-IE"/>
        </w:rPr>
        <w:t xml:space="preserve">that are derived </w:t>
      </w:r>
      <w:r w:rsidR="00CC20F7" w:rsidRPr="3F53FA1D">
        <w:rPr>
          <w:lang w:val="en-IE"/>
        </w:rPr>
        <w:t xml:space="preserve">from maps are based on boundaries of countries as provided by GISCO. </w:t>
      </w:r>
      <w:r w:rsidR="263E4391" w:rsidRPr="3F53FA1D">
        <w:rPr>
          <w:lang w:val="en-IE"/>
        </w:rPr>
        <w:t xml:space="preserve">National </w:t>
      </w:r>
      <w:r w:rsidR="00D15F32" w:rsidRPr="3F53FA1D">
        <w:rPr>
          <w:lang w:val="en-IE"/>
        </w:rPr>
        <w:t>data on production and trade use country allocations according to FAO and COMT</w:t>
      </w:r>
      <w:r w:rsidR="5739F512" w:rsidRPr="3F53FA1D">
        <w:rPr>
          <w:lang w:val="en-IE"/>
        </w:rPr>
        <w:t>R</w:t>
      </w:r>
      <w:r w:rsidR="00D15F32" w:rsidRPr="3F53FA1D">
        <w:rPr>
          <w:lang w:val="en-IE"/>
        </w:rPr>
        <w:t>ADE</w:t>
      </w:r>
      <w:r w:rsidR="799CDFFD" w:rsidRPr="3F53FA1D">
        <w:rPr>
          <w:lang w:val="en-IE"/>
        </w:rPr>
        <w:t xml:space="preserve"> sources</w:t>
      </w:r>
      <w:r w:rsidR="00D15F32" w:rsidRPr="3F53FA1D">
        <w:rPr>
          <w:lang w:val="en-IE"/>
        </w:rPr>
        <w:t xml:space="preserve">. </w:t>
      </w:r>
    </w:p>
    <w:p w14:paraId="6A2A23AD" w14:textId="30F6495C" w:rsidR="00D15F32" w:rsidRDefault="00D15F32">
      <w:pPr>
        <w:rPr>
          <w:highlight w:val="yellow"/>
          <w:lang w:val="en-IE"/>
        </w:rPr>
      </w:pPr>
    </w:p>
    <w:p w14:paraId="73691334" w14:textId="46D2659A" w:rsidR="00FB0E45" w:rsidRDefault="00FB0E45" w:rsidP="00FB0E45">
      <w:pPr>
        <w:pStyle w:val="Heading1"/>
        <w:rPr>
          <w:highlight w:val="yellow"/>
          <w:lang w:val="en-IE"/>
        </w:rPr>
      </w:pPr>
      <w:bookmarkStart w:id="14" w:name="_Toc171092171"/>
      <w:r w:rsidRPr="3F53FA1D">
        <w:rPr>
          <w:lang w:val="en-IE"/>
        </w:rPr>
        <w:t xml:space="preserve">Specific </w:t>
      </w:r>
      <w:r w:rsidR="004C51E5">
        <w:rPr>
          <w:lang w:val="en-IE"/>
        </w:rPr>
        <w:t>sub-components</w:t>
      </w:r>
      <w:r w:rsidRPr="3F53FA1D">
        <w:rPr>
          <w:lang w:val="en-IE"/>
        </w:rPr>
        <w:t xml:space="preserve"> </w:t>
      </w:r>
      <w:r w:rsidR="001245C2" w:rsidRPr="3F53FA1D">
        <w:rPr>
          <w:lang w:val="en-IE"/>
        </w:rPr>
        <w:t xml:space="preserve">of </w:t>
      </w:r>
      <w:r w:rsidR="00B61166">
        <w:rPr>
          <w:lang w:val="en-IE"/>
        </w:rPr>
        <w:t xml:space="preserve">the </w:t>
      </w:r>
      <w:r w:rsidR="00691382">
        <w:rPr>
          <w:lang w:val="en-IE"/>
        </w:rPr>
        <w:t>Observatory</w:t>
      </w:r>
      <w:bookmarkEnd w:id="14"/>
    </w:p>
    <w:p w14:paraId="0697EC05" w14:textId="77777777" w:rsidR="00D15F32" w:rsidRDefault="00D15F32" w:rsidP="00D15F32">
      <w:pPr>
        <w:pStyle w:val="Heading2"/>
        <w:rPr>
          <w:lang w:val="en-IE"/>
        </w:rPr>
      </w:pPr>
      <w:bookmarkStart w:id="15" w:name="_Toc171092172"/>
      <w:r w:rsidRPr="3F53FA1D">
        <w:rPr>
          <w:lang w:val="en-IE"/>
        </w:rPr>
        <w:t>What is the global map of forest cover of 2020?</w:t>
      </w:r>
      <w:bookmarkEnd w:id="15"/>
    </w:p>
    <w:p w14:paraId="0D462448" w14:textId="0FCDDE10" w:rsidR="00D15F32" w:rsidRDefault="00737076" w:rsidP="3F53FA1D">
      <w:pPr>
        <w:jc w:val="both"/>
        <w:rPr>
          <w:lang w:val="en-IE"/>
        </w:rPr>
      </w:pPr>
      <w:r w:rsidRPr="3F53FA1D">
        <w:rPr>
          <w:lang w:val="en-IE"/>
        </w:rPr>
        <w:t>The global map of forest cover provides a spatially explicit representation of forest presence</w:t>
      </w:r>
      <w:r w:rsidR="61028B80" w:rsidRPr="3F53FA1D">
        <w:rPr>
          <w:lang w:val="en-IE"/>
        </w:rPr>
        <w:t xml:space="preserve"> and </w:t>
      </w:r>
      <w:r w:rsidRPr="3F53FA1D">
        <w:rPr>
          <w:lang w:val="en-IE"/>
        </w:rPr>
        <w:t xml:space="preserve">absence </w:t>
      </w:r>
      <w:r w:rsidR="10324767" w:rsidRPr="3F53FA1D">
        <w:rPr>
          <w:lang w:val="en-IE"/>
        </w:rPr>
        <w:t xml:space="preserve">for </w:t>
      </w:r>
      <w:r w:rsidRPr="3F53FA1D">
        <w:rPr>
          <w:lang w:val="en-IE"/>
        </w:rPr>
        <w:t xml:space="preserve">the year 2020. This map builds on several global </w:t>
      </w:r>
      <w:r w:rsidR="057D3CEA" w:rsidRPr="3F53FA1D">
        <w:rPr>
          <w:lang w:val="en-IE"/>
        </w:rPr>
        <w:t xml:space="preserve">wall-to-wall </w:t>
      </w:r>
      <w:r w:rsidRPr="3F53FA1D">
        <w:rPr>
          <w:lang w:val="en-IE"/>
        </w:rPr>
        <w:t>datasets or datasets</w:t>
      </w:r>
      <w:r w:rsidR="75EB5063" w:rsidRPr="3F53FA1D">
        <w:rPr>
          <w:lang w:val="en-IE"/>
        </w:rPr>
        <w:t xml:space="preserve"> covering large areas</w:t>
      </w:r>
      <w:r w:rsidRPr="3F53FA1D">
        <w:rPr>
          <w:lang w:val="en-IE"/>
        </w:rPr>
        <w:t xml:space="preserve"> that are global for their given scope. </w:t>
      </w:r>
      <w:r w:rsidR="00B52C53" w:rsidRPr="3F53FA1D">
        <w:rPr>
          <w:lang w:val="en-IE"/>
        </w:rPr>
        <w:t>The map is therefore a harmonized</w:t>
      </w:r>
      <w:r w:rsidR="00891249">
        <w:rPr>
          <w:lang w:val="en-IE"/>
        </w:rPr>
        <w:t>,</w:t>
      </w:r>
      <w:r w:rsidR="00B52C53" w:rsidRPr="3F53FA1D">
        <w:rPr>
          <w:lang w:val="en-IE"/>
        </w:rPr>
        <w:t xml:space="preserve"> globally-consistent representation of where forest</w:t>
      </w:r>
      <w:r w:rsidR="553DC2FC" w:rsidRPr="3F53FA1D">
        <w:rPr>
          <w:lang w:val="en-IE"/>
        </w:rPr>
        <w:t>s</w:t>
      </w:r>
      <w:r w:rsidR="00B52C53" w:rsidRPr="3F53FA1D">
        <w:rPr>
          <w:lang w:val="en-IE"/>
        </w:rPr>
        <w:t xml:space="preserve"> existed in 2020. </w:t>
      </w:r>
      <w:hyperlink r:id="rId24" w:history="1">
        <w:r w:rsidR="00691382" w:rsidRPr="00691382">
          <w:rPr>
            <w:rStyle w:val="Hyperlink"/>
            <w:lang w:val="en-IE"/>
          </w:rPr>
          <w:t xml:space="preserve">A JRC Science for Policy Report describes the </w:t>
        </w:r>
        <w:r w:rsidR="00EA7BB4" w:rsidRPr="00691382">
          <w:rPr>
            <w:rStyle w:val="Hyperlink"/>
            <w:lang w:val="en-IE"/>
          </w:rPr>
          <w:t xml:space="preserve">global input layers and </w:t>
        </w:r>
        <w:r w:rsidRPr="00691382">
          <w:rPr>
            <w:rStyle w:val="Hyperlink"/>
            <w:lang w:val="en-IE"/>
          </w:rPr>
          <w:t>mapping approach</w:t>
        </w:r>
      </w:hyperlink>
      <w:r w:rsidRPr="3F53FA1D">
        <w:rPr>
          <w:lang w:val="en-IE"/>
        </w:rPr>
        <w:t xml:space="preserve">. </w:t>
      </w:r>
    </w:p>
    <w:p w14:paraId="3FB05324" w14:textId="77777777" w:rsidR="00B52C53" w:rsidRPr="00A4764C" w:rsidRDefault="00B52C53" w:rsidP="00D15F32">
      <w:pPr>
        <w:rPr>
          <w:lang w:val="en-IE"/>
        </w:rPr>
      </w:pPr>
    </w:p>
    <w:p w14:paraId="4047414A" w14:textId="53055696" w:rsidR="00737076" w:rsidRDefault="00737076" w:rsidP="00FB0E45">
      <w:pPr>
        <w:pStyle w:val="Heading2"/>
        <w:rPr>
          <w:lang w:val="en-IE"/>
        </w:rPr>
      </w:pPr>
      <w:bookmarkStart w:id="16" w:name="_Toc171092173"/>
      <w:r w:rsidRPr="3F53FA1D">
        <w:rPr>
          <w:lang w:val="en-IE"/>
        </w:rPr>
        <w:t>Why is year 2020 important?</w:t>
      </w:r>
      <w:bookmarkEnd w:id="16"/>
    </w:p>
    <w:p w14:paraId="0ED79C60" w14:textId="64E6726A" w:rsidR="00737076" w:rsidRDefault="00737076" w:rsidP="3F53FA1D">
      <w:pPr>
        <w:jc w:val="both"/>
        <w:rPr>
          <w:lang w:val="en-IE"/>
        </w:rPr>
      </w:pPr>
      <w:r w:rsidRPr="3F53FA1D">
        <w:rPr>
          <w:lang w:val="en-IE"/>
        </w:rPr>
        <w:t xml:space="preserve">The EUDR sets 31 December 2020 as cut-off date for the Regulation. That means, deforestation and forest degradation after </w:t>
      </w:r>
      <w:r w:rsidR="34903595" w:rsidRPr="3F53FA1D">
        <w:rPr>
          <w:lang w:val="en-IE"/>
        </w:rPr>
        <w:t xml:space="preserve">year </w:t>
      </w:r>
      <w:r w:rsidRPr="3F53FA1D">
        <w:rPr>
          <w:lang w:val="en-IE"/>
        </w:rPr>
        <w:t xml:space="preserve">2020 </w:t>
      </w:r>
      <w:r w:rsidR="72CCA866" w:rsidRPr="3F53FA1D">
        <w:rPr>
          <w:lang w:val="en-IE"/>
        </w:rPr>
        <w:t xml:space="preserve">are </w:t>
      </w:r>
      <w:r w:rsidRPr="3F53FA1D">
        <w:rPr>
          <w:lang w:val="en-IE"/>
        </w:rPr>
        <w:t>subject to the Regulation.</w:t>
      </w:r>
    </w:p>
    <w:p w14:paraId="1C59A20D" w14:textId="77777777" w:rsidR="00737076" w:rsidRPr="00737076" w:rsidRDefault="00737076" w:rsidP="00737076">
      <w:pPr>
        <w:rPr>
          <w:lang w:val="en-IE"/>
        </w:rPr>
      </w:pPr>
    </w:p>
    <w:p w14:paraId="694C8DAA" w14:textId="481FACF9" w:rsidR="00FB0E45" w:rsidRDefault="00FB0E45" w:rsidP="00FB0E45">
      <w:pPr>
        <w:pStyle w:val="Heading2"/>
        <w:rPr>
          <w:lang w:val="en-IE"/>
        </w:rPr>
      </w:pPr>
      <w:bookmarkStart w:id="17" w:name="_Toc171092174"/>
      <w:r w:rsidRPr="3F53FA1D">
        <w:rPr>
          <w:lang w:val="en-IE"/>
        </w:rPr>
        <w:lastRenderedPageBreak/>
        <w:t>What is the definition of forest in th</w:t>
      </w:r>
      <w:r w:rsidR="223FD793" w:rsidRPr="3F53FA1D">
        <w:rPr>
          <w:lang w:val="en-IE"/>
        </w:rPr>
        <w:t>e</w:t>
      </w:r>
      <w:r w:rsidRPr="3F53FA1D">
        <w:rPr>
          <w:lang w:val="en-IE"/>
        </w:rPr>
        <w:t xml:space="preserve"> </w:t>
      </w:r>
      <w:r w:rsidR="00C66C6F" w:rsidRPr="3F53FA1D">
        <w:rPr>
          <w:lang w:val="en-IE"/>
        </w:rPr>
        <w:t>global map of forest cover of 2020</w:t>
      </w:r>
      <w:r w:rsidRPr="3F53FA1D">
        <w:rPr>
          <w:lang w:val="en-IE"/>
        </w:rPr>
        <w:t>?</w:t>
      </w:r>
      <w:bookmarkEnd w:id="17"/>
    </w:p>
    <w:p w14:paraId="38134DCA" w14:textId="45EB5270" w:rsidR="00C66C6F" w:rsidRPr="006F5E69" w:rsidRDefault="00C13A34" w:rsidP="3F53FA1D">
      <w:pPr>
        <w:jc w:val="both"/>
        <w:rPr>
          <w:lang w:val="en-IE"/>
        </w:rPr>
      </w:pPr>
      <w:r w:rsidRPr="3F53FA1D">
        <w:rPr>
          <w:lang w:val="en-IE"/>
        </w:rPr>
        <w:t xml:space="preserve">The definition of forest in the global forest cover map of 2020 follows the definition </w:t>
      </w:r>
      <w:r w:rsidR="6CCE8462" w:rsidRPr="3F53FA1D">
        <w:rPr>
          <w:lang w:val="en-IE"/>
        </w:rPr>
        <w:t xml:space="preserve">of forest </w:t>
      </w:r>
      <w:r w:rsidRPr="3F53FA1D">
        <w:rPr>
          <w:lang w:val="en-IE"/>
        </w:rPr>
        <w:t>in the EUDR</w:t>
      </w:r>
      <w:r w:rsidR="69AA9588" w:rsidRPr="3F53FA1D">
        <w:rPr>
          <w:lang w:val="en-IE"/>
        </w:rPr>
        <w:t xml:space="preserve"> as defined in article 2</w:t>
      </w:r>
      <w:r w:rsidR="001245C2" w:rsidRPr="3F53FA1D">
        <w:rPr>
          <w:lang w:val="en-IE"/>
        </w:rPr>
        <w:t xml:space="preserve"> (4)</w:t>
      </w:r>
      <w:r w:rsidRPr="3F53FA1D">
        <w:rPr>
          <w:lang w:val="en-IE"/>
        </w:rPr>
        <w:t>:</w:t>
      </w:r>
    </w:p>
    <w:p w14:paraId="1CE429E1" w14:textId="609E979F" w:rsidR="00C13A34" w:rsidRPr="006F5E69" w:rsidRDefault="00C13A34" w:rsidP="3F53FA1D">
      <w:pPr>
        <w:jc w:val="both"/>
        <w:rPr>
          <w:lang w:val="en-IE"/>
        </w:rPr>
      </w:pPr>
      <w:r w:rsidRPr="737F1689">
        <w:rPr>
          <w:lang w:val="en-IE"/>
        </w:rPr>
        <w:t>“‘forest’ means land spanning more than 0</w:t>
      </w:r>
      <w:r w:rsidR="6BF241EC" w:rsidRPr="737F1689">
        <w:rPr>
          <w:lang w:val="en-IE"/>
        </w:rPr>
        <w:t>.</w:t>
      </w:r>
      <w:r w:rsidRPr="737F1689">
        <w:rPr>
          <w:lang w:val="en-IE"/>
        </w:rPr>
        <w:t>5 hectares with trees higher than 5 metres and a canopy cover of more than 10 %, or trees able to reach those thresholds in situ, excluding land that is predominantly under agricultural or urban land use;”</w:t>
      </w:r>
    </w:p>
    <w:p w14:paraId="1995522C" w14:textId="442B82AB" w:rsidR="2686B5A2" w:rsidRPr="006F5E69" w:rsidRDefault="001245C2" w:rsidP="3F53FA1D">
      <w:pPr>
        <w:jc w:val="both"/>
        <w:rPr>
          <w:lang w:val="en-IE"/>
        </w:rPr>
      </w:pPr>
      <w:r w:rsidRPr="3F53FA1D">
        <w:rPr>
          <w:lang w:val="en-IE"/>
        </w:rPr>
        <w:t>A</w:t>
      </w:r>
      <w:r w:rsidR="49BFF23F" w:rsidRPr="3F53FA1D">
        <w:rPr>
          <w:lang w:val="en-IE"/>
        </w:rPr>
        <w:t>gricultur</w:t>
      </w:r>
      <w:r w:rsidRPr="3F53FA1D">
        <w:rPr>
          <w:lang w:val="en-IE"/>
        </w:rPr>
        <w:t>al</w:t>
      </w:r>
      <w:r w:rsidR="49BFF23F" w:rsidRPr="3F53FA1D">
        <w:rPr>
          <w:lang w:val="en-IE"/>
        </w:rPr>
        <w:t xml:space="preserve"> use </w:t>
      </w:r>
      <w:r w:rsidRPr="3F53FA1D">
        <w:rPr>
          <w:lang w:val="en-IE"/>
        </w:rPr>
        <w:t xml:space="preserve">and agricultural plantation are </w:t>
      </w:r>
      <w:r w:rsidR="49BFF23F" w:rsidRPr="3F53FA1D">
        <w:rPr>
          <w:lang w:val="en-IE"/>
        </w:rPr>
        <w:t>define</w:t>
      </w:r>
      <w:r w:rsidRPr="3F53FA1D">
        <w:rPr>
          <w:lang w:val="en-IE"/>
        </w:rPr>
        <w:t>d</w:t>
      </w:r>
      <w:r w:rsidR="49BFF23F" w:rsidRPr="3F53FA1D">
        <w:rPr>
          <w:lang w:val="en-IE"/>
        </w:rPr>
        <w:t xml:space="preserve"> </w:t>
      </w:r>
      <w:r w:rsidRPr="3F53FA1D">
        <w:rPr>
          <w:lang w:val="en-IE"/>
        </w:rPr>
        <w:t>in Article 2 (5) and 2 (6) as follows</w:t>
      </w:r>
      <w:r w:rsidR="49BFF23F" w:rsidRPr="3F53FA1D">
        <w:rPr>
          <w:lang w:val="en-IE"/>
        </w:rPr>
        <w:t>:</w:t>
      </w:r>
    </w:p>
    <w:p w14:paraId="1803296D" w14:textId="78876D13" w:rsidR="49BFF23F" w:rsidRPr="006F5E69" w:rsidRDefault="49BFF23F" w:rsidP="3F53FA1D">
      <w:pPr>
        <w:pStyle w:val="ListParagraph"/>
        <w:numPr>
          <w:ilvl w:val="0"/>
          <w:numId w:val="2"/>
        </w:numPr>
        <w:jc w:val="both"/>
        <w:rPr>
          <w:lang w:val="en-IE"/>
        </w:rPr>
      </w:pPr>
      <w:r w:rsidRPr="3F53FA1D">
        <w:rPr>
          <w:lang w:val="en-IE"/>
        </w:rPr>
        <w:t>“</w:t>
      </w:r>
      <w:r w:rsidR="2686B5A2" w:rsidRPr="3F53FA1D">
        <w:rPr>
          <w:lang w:val="en-IE"/>
        </w:rPr>
        <w:t>‘agricultural use’ means the use of land for the purpose of agriculture, including for agricultural plantations and set- aside agricultural areas, and for rearing livestock;</w:t>
      </w:r>
    </w:p>
    <w:p w14:paraId="2FD17590" w14:textId="047804AC" w:rsidR="2686B5A2" w:rsidRPr="006F5E69" w:rsidRDefault="2686B5A2" w:rsidP="3F53FA1D">
      <w:pPr>
        <w:pStyle w:val="ListParagraph"/>
        <w:numPr>
          <w:ilvl w:val="0"/>
          <w:numId w:val="2"/>
        </w:numPr>
        <w:jc w:val="both"/>
        <w:rPr>
          <w:lang w:val="en-IE"/>
        </w:rPr>
      </w:pPr>
      <w:r w:rsidRPr="3F53FA1D">
        <w:rPr>
          <w:lang w:val="en-IE"/>
        </w:rPr>
        <w:t>‘agricultural plantation’ means land with tree stands in agricultural production systems, such as fruit tree plantations, oil palm plantations, olive orchards and agroforestry systems where crops are grown under tree cover; it includes all plantations of relevant commodities other than wood; agricultural plantations are excluded from the definition of ‘forest’</w:t>
      </w:r>
      <w:r w:rsidR="34987560" w:rsidRPr="3F53FA1D">
        <w:rPr>
          <w:lang w:val="en-IE"/>
        </w:rPr>
        <w:t>”</w:t>
      </w:r>
    </w:p>
    <w:p w14:paraId="3AB7558A" w14:textId="70C2E7C5" w:rsidR="00C13A34" w:rsidRDefault="006F5E69" w:rsidP="01FF2F6F">
      <w:pPr>
        <w:jc w:val="both"/>
        <w:rPr>
          <w:lang w:val="en-IE"/>
        </w:rPr>
      </w:pPr>
      <w:r w:rsidRPr="01FF2F6F">
        <w:rPr>
          <w:lang w:val="en-IE"/>
        </w:rPr>
        <w:t xml:space="preserve">It should be noted that all </w:t>
      </w:r>
      <w:r w:rsidRPr="0062743A">
        <w:rPr>
          <w:rFonts w:cstheme="minorHAnsi"/>
          <w:lang w:val="en-IE"/>
        </w:rPr>
        <w:t xml:space="preserve">plantations of relevant commodities other than wood, that is cattle, cocoa, coffee, oil palm, rubber, soya, are excluded from forest. </w:t>
      </w:r>
      <w:r w:rsidR="34987560" w:rsidRPr="0062743A">
        <w:rPr>
          <w:rFonts w:cstheme="minorHAnsi"/>
          <w:lang w:val="en-IE"/>
        </w:rPr>
        <w:t>It has to be noted that</w:t>
      </w:r>
      <w:r w:rsidR="00C13A34" w:rsidRPr="0062743A">
        <w:rPr>
          <w:rFonts w:cstheme="minorHAnsi"/>
          <w:lang w:val="en-IE"/>
        </w:rPr>
        <w:t xml:space="preserve"> </w:t>
      </w:r>
      <w:r w:rsidR="07A1ED53" w:rsidRPr="0062743A">
        <w:rPr>
          <w:rFonts w:cstheme="minorHAnsi"/>
          <w:lang w:val="en-IE"/>
        </w:rPr>
        <w:t xml:space="preserve">this global map </w:t>
      </w:r>
      <w:r w:rsidR="0062743A" w:rsidRPr="0062743A">
        <w:rPr>
          <w:rFonts w:cstheme="minorHAnsi"/>
          <w:lang w:val="en-IE"/>
        </w:rPr>
        <w:t xml:space="preserve">displays </w:t>
      </w:r>
      <w:r w:rsidR="0062743A" w:rsidRPr="0062743A">
        <w:rPr>
          <w:rFonts w:eastAsia="Segoe UI" w:cstheme="minorHAnsi"/>
          <w:color w:val="333333"/>
          <w:lang w:val="en-IE"/>
        </w:rPr>
        <w:t>predominantly</w:t>
      </w:r>
      <w:r w:rsidR="66F45FEB" w:rsidRPr="0062743A">
        <w:rPr>
          <w:rFonts w:cstheme="minorHAnsi"/>
          <w:lang w:val="en-IE"/>
        </w:rPr>
        <w:t xml:space="preserve"> forests with</w:t>
      </w:r>
      <w:r w:rsidR="00C13A34" w:rsidRPr="0062743A">
        <w:rPr>
          <w:rFonts w:cstheme="minorHAnsi"/>
          <w:lang w:val="en-IE"/>
        </w:rPr>
        <w:t xml:space="preserve"> standing trees</w:t>
      </w:r>
      <w:r w:rsidR="00C13A34" w:rsidRPr="01FF2F6F">
        <w:rPr>
          <w:lang w:val="en-IE"/>
        </w:rPr>
        <w:t>.</w:t>
      </w:r>
    </w:p>
    <w:p w14:paraId="5C468389" w14:textId="77777777" w:rsidR="00C13A34" w:rsidRDefault="00C13A34" w:rsidP="00C66C6F">
      <w:pPr>
        <w:rPr>
          <w:lang w:val="en-IE"/>
        </w:rPr>
      </w:pPr>
    </w:p>
    <w:p w14:paraId="2B396487" w14:textId="5D552D48" w:rsidR="00C66C6F" w:rsidRDefault="00C66C6F" w:rsidP="00C66C6F">
      <w:pPr>
        <w:pStyle w:val="Heading2"/>
        <w:rPr>
          <w:lang w:val="en-IE"/>
        </w:rPr>
      </w:pPr>
      <w:bookmarkStart w:id="18" w:name="_Toc171092175"/>
      <w:r w:rsidRPr="3F53FA1D">
        <w:rPr>
          <w:lang w:val="en-IE"/>
        </w:rPr>
        <w:t>What is the resolution of global map of forest cover of 2020?</w:t>
      </w:r>
      <w:bookmarkEnd w:id="18"/>
    </w:p>
    <w:p w14:paraId="7C4C8ECC" w14:textId="63003F38" w:rsidR="00737076" w:rsidRDefault="00737076" w:rsidP="3F53FA1D">
      <w:pPr>
        <w:jc w:val="both"/>
        <w:rPr>
          <w:lang w:val="en-IE"/>
        </w:rPr>
      </w:pPr>
      <w:r w:rsidRPr="3F53FA1D">
        <w:rPr>
          <w:lang w:val="en-IE"/>
        </w:rPr>
        <w:t>The spatial resolution of the global forest cover map is 10m</w:t>
      </w:r>
      <w:r w:rsidR="7E852151" w:rsidRPr="3F53FA1D">
        <w:rPr>
          <w:lang w:val="en-IE"/>
        </w:rPr>
        <w:t xml:space="preserve"> (i.e. pixels have a size of 10m</w:t>
      </w:r>
      <w:r w:rsidR="00891249">
        <w:rPr>
          <w:lang w:val="en-IE"/>
        </w:rPr>
        <w:t xml:space="preserve"> </w:t>
      </w:r>
      <w:r w:rsidR="7E852151" w:rsidRPr="3F53FA1D">
        <w:rPr>
          <w:lang w:val="en-IE"/>
        </w:rPr>
        <w:t>x</w:t>
      </w:r>
      <w:r w:rsidR="00891249">
        <w:rPr>
          <w:lang w:val="en-IE"/>
        </w:rPr>
        <w:t xml:space="preserve"> </w:t>
      </w:r>
      <w:r w:rsidR="7E852151" w:rsidRPr="3F53FA1D">
        <w:rPr>
          <w:lang w:val="en-IE"/>
        </w:rPr>
        <w:t>10m or 0.01 ha at the equator)</w:t>
      </w:r>
      <w:r w:rsidRPr="3F53FA1D">
        <w:rPr>
          <w:lang w:val="en-IE"/>
        </w:rPr>
        <w:t xml:space="preserve">. </w:t>
      </w:r>
      <w:r w:rsidR="708724F4" w:rsidRPr="3F53FA1D">
        <w:rPr>
          <w:lang w:val="en-IE"/>
        </w:rPr>
        <w:t xml:space="preserve">However </w:t>
      </w:r>
      <w:r w:rsidR="1B541904" w:rsidRPr="3F53FA1D">
        <w:rPr>
          <w:lang w:val="en-IE"/>
        </w:rPr>
        <w:t>a few</w:t>
      </w:r>
      <w:r w:rsidRPr="3F53FA1D">
        <w:rPr>
          <w:lang w:val="en-IE"/>
        </w:rPr>
        <w:t xml:space="preserve"> input layers </w:t>
      </w:r>
      <w:r w:rsidR="28C573C2" w:rsidRPr="3F53FA1D">
        <w:rPr>
          <w:lang w:val="en-IE"/>
        </w:rPr>
        <w:t xml:space="preserve">used to create </w:t>
      </w:r>
      <w:r w:rsidRPr="3F53FA1D">
        <w:rPr>
          <w:lang w:val="en-IE"/>
        </w:rPr>
        <w:t>th</w:t>
      </w:r>
      <w:r w:rsidR="755DFDF6" w:rsidRPr="3F53FA1D">
        <w:rPr>
          <w:lang w:val="en-IE"/>
        </w:rPr>
        <w:t>e</w:t>
      </w:r>
      <w:r w:rsidRPr="3F53FA1D">
        <w:rPr>
          <w:lang w:val="en-IE"/>
        </w:rPr>
        <w:t xml:space="preserve"> map </w:t>
      </w:r>
      <w:r w:rsidR="64D71B10" w:rsidRPr="3F53FA1D">
        <w:rPr>
          <w:lang w:val="en-IE"/>
        </w:rPr>
        <w:t xml:space="preserve">are at </w:t>
      </w:r>
      <w:r w:rsidRPr="3F53FA1D">
        <w:rPr>
          <w:lang w:val="en-IE"/>
        </w:rPr>
        <w:t xml:space="preserve">30m spatial resolution or coarser. </w:t>
      </w:r>
      <w:r w:rsidR="7BCEEBB4" w:rsidRPr="3F53FA1D">
        <w:rPr>
          <w:lang w:val="en-IE"/>
        </w:rPr>
        <w:t xml:space="preserve">The effects of these </w:t>
      </w:r>
      <w:r w:rsidRPr="3F53FA1D">
        <w:rPr>
          <w:lang w:val="en-IE"/>
        </w:rPr>
        <w:t>differences in the resolution can only be not</w:t>
      </w:r>
      <w:r w:rsidR="5B215E4D" w:rsidRPr="3F53FA1D">
        <w:rPr>
          <w:lang w:val="en-IE"/>
        </w:rPr>
        <w:t>ic</w:t>
      </w:r>
      <w:r w:rsidRPr="3F53FA1D">
        <w:rPr>
          <w:lang w:val="en-IE"/>
        </w:rPr>
        <w:t xml:space="preserve">ed occasionally </w:t>
      </w:r>
      <w:r w:rsidR="24CE282F" w:rsidRPr="3F53FA1D">
        <w:rPr>
          <w:lang w:val="en-IE"/>
        </w:rPr>
        <w:t xml:space="preserve">in the map (i.e. over a very limited number of areas) </w:t>
      </w:r>
      <w:r w:rsidRPr="3F53FA1D">
        <w:rPr>
          <w:lang w:val="en-IE"/>
        </w:rPr>
        <w:t xml:space="preserve">and </w:t>
      </w:r>
      <w:r w:rsidR="3A73D0E6" w:rsidRPr="3F53FA1D">
        <w:rPr>
          <w:lang w:val="en-IE"/>
        </w:rPr>
        <w:t xml:space="preserve">are only visible when </w:t>
      </w:r>
      <w:r w:rsidR="006F5E69" w:rsidRPr="3F53FA1D">
        <w:rPr>
          <w:lang w:val="en-IE"/>
        </w:rPr>
        <w:t>viewing</w:t>
      </w:r>
      <w:r w:rsidR="3A73D0E6" w:rsidRPr="3F53FA1D">
        <w:rPr>
          <w:lang w:val="en-IE"/>
        </w:rPr>
        <w:t xml:space="preserve"> </w:t>
      </w:r>
      <w:r w:rsidRPr="3F53FA1D">
        <w:rPr>
          <w:lang w:val="en-IE"/>
        </w:rPr>
        <w:t>at very high zoom levels.</w:t>
      </w:r>
    </w:p>
    <w:p w14:paraId="363B46FA" w14:textId="0C2D1EC5" w:rsidR="00BD5B62" w:rsidRDefault="00BD5B62" w:rsidP="3F53FA1D">
      <w:pPr>
        <w:jc w:val="both"/>
        <w:rPr>
          <w:lang w:val="en-IE"/>
        </w:rPr>
      </w:pPr>
      <w:r>
        <w:rPr>
          <w:lang w:val="en-IE"/>
        </w:rPr>
        <w:t xml:space="preserve">Post processing removed patches of forest and non-forest smaller than 0.5ha. A patch is defined as connected pixels of the same class </w:t>
      </w:r>
      <w:r w:rsidR="009C027E">
        <w:rPr>
          <w:lang w:val="en-IE"/>
        </w:rPr>
        <w:t xml:space="preserve">(forest or non-forest) </w:t>
      </w:r>
      <w:r>
        <w:rPr>
          <w:lang w:val="en-IE"/>
        </w:rPr>
        <w:t xml:space="preserve">in cardinal and </w:t>
      </w:r>
      <w:r w:rsidR="009C027E">
        <w:rPr>
          <w:lang w:val="en-IE"/>
        </w:rPr>
        <w:t>inter</w:t>
      </w:r>
      <w:r>
        <w:rPr>
          <w:lang w:val="en-IE"/>
        </w:rPr>
        <w:t>cardinal directions (</w:t>
      </w:r>
      <w:r w:rsidR="009C027E">
        <w:rPr>
          <w:lang w:val="en-IE"/>
        </w:rPr>
        <w:t>eight-</w:t>
      </w:r>
      <w:r>
        <w:rPr>
          <w:lang w:val="en-IE"/>
        </w:rPr>
        <w:t>neighbour rule).</w:t>
      </w:r>
    </w:p>
    <w:p w14:paraId="17FB27D9" w14:textId="7CC4B68D" w:rsidR="00C66C6F" w:rsidRPr="006B4F66" w:rsidRDefault="00737076" w:rsidP="3F53FA1D">
      <w:pPr>
        <w:jc w:val="both"/>
        <w:rPr>
          <w:lang w:val="en-IE"/>
        </w:rPr>
      </w:pPr>
      <w:r w:rsidRPr="3F53FA1D">
        <w:rPr>
          <w:lang w:val="en-IE"/>
        </w:rPr>
        <w:t xml:space="preserve">Input data layers were not specifically projected to a common </w:t>
      </w:r>
      <w:r w:rsidR="2C172836" w:rsidRPr="3F53FA1D">
        <w:rPr>
          <w:lang w:val="en-IE"/>
        </w:rPr>
        <w:t xml:space="preserve">global </w:t>
      </w:r>
      <w:r w:rsidRPr="3F53FA1D">
        <w:rPr>
          <w:lang w:val="en-IE"/>
        </w:rPr>
        <w:t xml:space="preserve">10m </w:t>
      </w:r>
      <w:r w:rsidR="580C7C5D" w:rsidRPr="3F53FA1D">
        <w:rPr>
          <w:lang w:val="en-IE"/>
        </w:rPr>
        <w:t xml:space="preserve">geographical </w:t>
      </w:r>
      <w:r w:rsidRPr="3F53FA1D">
        <w:rPr>
          <w:lang w:val="en-IE"/>
        </w:rPr>
        <w:t>grid system with WGS84 datum</w:t>
      </w:r>
      <w:r w:rsidR="51947075" w:rsidRPr="3F53FA1D">
        <w:rPr>
          <w:lang w:val="en-IE"/>
        </w:rPr>
        <w:t xml:space="preserve"> but were transformed ‘on the fly’ during the integration of the map</w:t>
      </w:r>
      <w:r w:rsidRPr="3F53FA1D">
        <w:rPr>
          <w:lang w:val="en-IE"/>
        </w:rPr>
        <w:t xml:space="preserve">. In rare cases, the effects </w:t>
      </w:r>
      <w:r w:rsidR="0587368D" w:rsidRPr="3F53FA1D">
        <w:rPr>
          <w:lang w:val="en-IE"/>
        </w:rPr>
        <w:t>of the on</w:t>
      </w:r>
      <w:r w:rsidR="00BD5B62">
        <w:rPr>
          <w:lang w:val="en-IE"/>
        </w:rPr>
        <w:t>-</w:t>
      </w:r>
      <w:r w:rsidR="0587368D" w:rsidRPr="3F53FA1D">
        <w:rPr>
          <w:lang w:val="en-IE"/>
        </w:rPr>
        <w:t>the</w:t>
      </w:r>
      <w:r w:rsidR="00BD5B62">
        <w:rPr>
          <w:lang w:val="en-IE"/>
        </w:rPr>
        <w:t>-</w:t>
      </w:r>
      <w:r w:rsidR="0587368D" w:rsidRPr="3F53FA1D">
        <w:rPr>
          <w:lang w:val="en-IE"/>
        </w:rPr>
        <w:t>fly</w:t>
      </w:r>
      <w:r w:rsidR="00BD5B62">
        <w:rPr>
          <w:lang w:val="en-IE"/>
        </w:rPr>
        <w:t>-</w:t>
      </w:r>
      <w:r w:rsidR="0587368D" w:rsidRPr="3F53FA1D">
        <w:rPr>
          <w:lang w:val="en-IE"/>
        </w:rPr>
        <w:t xml:space="preserve">projection </w:t>
      </w:r>
      <w:r w:rsidR="65094976" w:rsidRPr="3F53FA1D">
        <w:rPr>
          <w:lang w:val="en-IE"/>
        </w:rPr>
        <w:t xml:space="preserve">of </w:t>
      </w:r>
      <w:r w:rsidR="64D9A925" w:rsidRPr="3F53FA1D">
        <w:rPr>
          <w:lang w:val="en-IE"/>
        </w:rPr>
        <w:t xml:space="preserve">the </w:t>
      </w:r>
      <w:r w:rsidRPr="3F53FA1D">
        <w:rPr>
          <w:lang w:val="en-IE"/>
        </w:rPr>
        <w:t>data layers can be not</w:t>
      </w:r>
      <w:r w:rsidR="278C2A6E" w:rsidRPr="3F53FA1D">
        <w:rPr>
          <w:lang w:val="en-IE"/>
        </w:rPr>
        <w:t>ice</w:t>
      </w:r>
      <w:r w:rsidRPr="3F53FA1D">
        <w:rPr>
          <w:lang w:val="en-IE"/>
        </w:rPr>
        <w:t>d for locations far from 0 degrees latitude and longitude.</w:t>
      </w:r>
    </w:p>
    <w:p w14:paraId="1F8903DA" w14:textId="6EA1D272" w:rsidR="00364557" w:rsidRPr="006B4F66" w:rsidRDefault="00364557">
      <w:pPr>
        <w:rPr>
          <w:lang w:val="en-IE"/>
        </w:rPr>
      </w:pPr>
    </w:p>
    <w:p w14:paraId="52DE6308" w14:textId="57D933C2" w:rsidR="006B4F66" w:rsidRPr="006B4F66" w:rsidRDefault="006B4F66" w:rsidP="006B4F66">
      <w:pPr>
        <w:pStyle w:val="Heading2"/>
        <w:rPr>
          <w:lang w:val="en-IE"/>
        </w:rPr>
      </w:pPr>
      <w:bookmarkStart w:id="19" w:name="_Toc171092176"/>
      <w:r w:rsidRPr="3F53FA1D">
        <w:rPr>
          <w:lang w:val="en-IE"/>
        </w:rPr>
        <w:t xml:space="preserve">What software was used </w:t>
      </w:r>
      <w:r w:rsidR="00891249">
        <w:rPr>
          <w:lang w:val="en-IE"/>
        </w:rPr>
        <w:t>to generate</w:t>
      </w:r>
      <w:r w:rsidR="00891249" w:rsidRPr="3F53FA1D">
        <w:rPr>
          <w:lang w:val="en-IE"/>
        </w:rPr>
        <w:t xml:space="preserve"> </w:t>
      </w:r>
      <w:r w:rsidRPr="3F53FA1D">
        <w:rPr>
          <w:lang w:val="en-IE"/>
        </w:rPr>
        <w:t>the global forest map?</w:t>
      </w:r>
      <w:bookmarkEnd w:id="19"/>
    </w:p>
    <w:p w14:paraId="6D431B12" w14:textId="0B4BDD72" w:rsidR="006B4F66" w:rsidRPr="006B4F66" w:rsidRDefault="006B4F66">
      <w:pPr>
        <w:rPr>
          <w:lang w:val="en-IE"/>
        </w:rPr>
      </w:pPr>
      <w:r w:rsidRPr="006B4F66">
        <w:rPr>
          <w:lang w:val="en-IE"/>
        </w:rPr>
        <w:t xml:space="preserve">The map was compiled in Google Earth Engine (GEE, </w:t>
      </w:r>
      <w:hyperlink r:id="rId25" w:history="1">
        <w:r w:rsidRPr="006B4F66">
          <w:rPr>
            <w:rStyle w:val="Hyperlink"/>
          </w:rPr>
          <w:t>Google Earth Engine</w:t>
        </w:r>
      </w:hyperlink>
      <w:r w:rsidRPr="006B4F66">
        <w:rPr>
          <w:lang w:val="en-IE"/>
        </w:rPr>
        <w:t>).</w:t>
      </w:r>
    </w:p>
    <w:p w14:paraId="787B1423" w14:textId="77777777" w:rsidR="006B4F66" w:rsidRPr="006B4F66" w:rsidRDefault="006B4F66">
      <w:pPr>
        <w:rPr>
          <w:lang w:val="en-IE"/>
        </w:rPr>
      </w:pPr>
    </w:p>
    <w:p w14:paraId="2852422C" w14:textId="2AE2E775" w:rsidR="001E3CD0" w:rsidRPr="006B4F66" w:rsidRDefault="001E3CD0" w:rsidP="001E3CD0">
      <w:pPr>
        <w:pStyle w:val="Heading2"/>
        <w:rPr>
          <w:lang w:val="en-IE"/>
        </w:rPr>
      </w:pPr>
      <w:bookmarkStart w:id="20" w:name="_Toc171092177"/>
      <w:r w:rsidRPr="3F53FA1D">
        <w:rPr>
          <w:lang w:val="en-IE"/>
        </w:rPr>
        <w:t>What are known issues</w:t>
      </w:r>
      <w:r w:rsidR="006B4F66" w:rsidRPr="3F53FA1D">
        <w:rPr>
          <w:lang w:val="en-IE"/>
        </w:rPr>
        <w:t xml:space="preserve"> of the global forest map</w:t>
      </w:r>
      <w:r w:rsidRPr="3F53FA1D">
        <w:rPr>
          <w:lang w:val="en-IE"/>
        </w:rPr>
        <w:t>?</w:t>
      </w:r>
      <w:bookmarkEnd w:id="20"/>
    </w:p>
    <w:p w14:paraId="63FAD00E" w14:textId="48630703" w:rsidR="73BC15F9" w:rsidRDefault="006D5FD3" w:rsidP="3F53FA1D">
      <w:r>
        <w:t xml:space="preserve">For a list of known issues please refer to this website: </w:t>
      </w:r>
      <w:r w:rsidR="006312F5">
        <w:t xml:space="preserve"> </w:t>
      </w:r>
      <w:hyperlink r:id="rId26">
        <w:r w:rsidR="57B240CD" w:rsidRPr="3F53FA1D">
          <w:rPr>
            <w:rStyle w:val="Hyperlink"/>
            <w:rFonts w:ascii="Calibri" w:eastAsia="Calibri" w:hAnsi="Calibri" w:cs="Calibri"/>
          </w:rPr>
          <w:t>https://forobs.jrc.ec.europa.eu/GFC</w:t>
        </w:r>
      </w:hyperlink>
    </w:p>
    <w:p w14:paraId="677897D3" w14:textId="74816672" w:rsidR="001E3CD0" w:rsidRDefault="001E3CD0" w:rsidP="001E3CD0">
      <w:pPr>
        <w:rPr>
          <w:lang w:val="en-IE"/>
        </w:rPr>
      </w:pPr>
    </w:p>
    <w:p w14:paraId="23441CCD" w14:textId="0908AD1A" w:rsidR="006D5FD3" w:rsidRPr="009C027E" w:rsidRDefault="006D5FD3" w:rsidP="006D5FD3">
      <w:pPr>
        <w:pStyle w:val="Heading2"/>
        <w:rPr>
          <w:lang w:val="en-IE"/>
        </w:rPr>
      </w:pPr>
      <w:bookmarkStart w:id="21" w:name="_Toc171092178"/>
      <w:r w:rsidRPr="009C027E">
        <w:rPr>
          <w:lang w:val="en-IE"/>
        </w:rPr>
        <w:lastRenderedPageBreak/>
        <w:t>Where can the global forest map be accessed or downloaded?</w:t>
      </w:r>
      <w:bookmarkEnd w:id="21"/>
    </w:p>
    <w:p w14:paraId="16F5044D" w14:textId="46917631" w:rsidR="009C027E" w:rsidRPr="009C027E" w:rsidRDefault="009C027E" w:rsidP="3F53FA1D">
      <w:pPr>
        <w:rPr>
          <w:lang w:val="en-IE"/>
        </w:rPr>
      </w:pPr>
      <w:r w:rsidRPr="009C027E">
        <w:rPr>
          <w:lang w:val="en-IE"/>
        </w:rPr>
        <w:t xml:space="preserve">Access and download of the global forest cover map of 2020 is possible on different websites with varying functionalities: </w:t>
      </w:r>
    </w:p>
    <w:p w14:paraId="171EF8F6" w14:textId="3F65BC07" w:rsidR="009C027E" w:rsidRPr="0062743A" w:rsidRDefault="00691382" w:rsidP="002A0F7A">
      <w:pPr>
        <w:pStyle w:val="ListParagraph"/>
        <w:numPr>
          <w:ilvl w:val="0"/>
          <w:numId w:val="2"/>
        </w:numPr>
        <w:rPr>
          <w:rStyle w:val="Hyperlink"/>
          <w:rFonts w:cstheme="minorHAnsi"/>
          <w:color w:val="auto"/>
          <w:u w:val="none"/>
          <w:lang w:val="en-IE"/>
        </w:rPr>
      </w:pPr>
      <w:r>
        <w:rPr>
          <w:rFonts w:cstheme="minorHAnsi"/>
          <w:lang w:val="en-IE"/>
        </w:rPr>
        <w:t>Observatory</w:t>
      </w:r>
      <w:r w:rsidRPr="0062743A">
        <w:rPr>
          <w:rFonts w:cstheme="minorHAnsi"/>
          <w:lang w:val="en-IE"/>
        </w:rPr>
        <w:t xml:space="preserve"> </w:t>
      </w:r>
      <w:r w:rsidR="008C5AB9" w:rsidRPr="0062743A">
        <w:rPr>
          <w:rFonts w:cstheme="minorHAnsi"/>
          <w:lang w:val="en-IE"/>
        </w:rPr>
        <w:t xml:space="preserve">(interactive visualization) </w:t>
      </w:r>
      <w:r w:rsidR="009C027E" w:rsidRPr="0062743A">
        <w:rPr>
          <w:rFonts w:cstheme="minorHAnsi"/>
          <w:lang w:val="en-IE"/>
        </w:rPr>
        <w:t xml:space="preserve">: </w:t>
      </w:r>
      <w:hyperlink r:id="rId27" w:history="1">
        <w:r w:rsidR="002A0F7A" w:rsidRPr="002A0F7A">
          <w:rPr>
            <w:rStyle w:val="Hyperlink"/>
            <w:rFonts w:cstheme="minorHAnsi"/>
            <w:lang w:val="en-IE"/>
          </w:rPr>
          <w:t>https://forest-observatory.ec.europa.eu/forest/rmap</w:t>
        </w:r>
      </w:hyperlink>
    </w:p>
    <w:p w14:paraId="4135FB8E" w14:textId="4B6238C0" w:rsidR="009C027E" w:rsidRPr="0062743A" w:rsidRDefault="009C027E" w:rsidP="008C5AB9">
      <w:pPr>
        <w:pStyle w:val="ListParagraph"/>
        <w:numPr>
          <w:ilvl w:val="0"/>
          <w:numId w:val="2"/>
        </w:numPr>
        <w:rPr>
          <w:rFonts w:cstheme="minorHAnsi"/>
          <w:lang w:val="en-IE"/>
        </w:rPr>
      </w:pPr>
      <w:r w:rsidRPr="0062743A">
        <w:rPr>
          <w:rFonts w:cstheme="minorHAnsi"/>
          <w:lang w:val="en-IE"/>
        </w:rPr>
        <w:t xml:space="preserve">Web Mapping Service: </w:t>
      </w:r>
      <w:hyperlink r:id="rId28" w:history="1">
        <w:r w:rsidR="37E93236" w:rsidRPr="0062743A">
          <w:rPr>
            <w:rStyle w:val="Hyperlink"/>
            <w:rFonts w:cstheme="minorHAnsi"/>
            <w:lang w:val="en-IE"/>
          </w:rPr>
          <w:t>https://ies-ows.jrc.ec.europa.eu/iforce/</w:t>
        </w:r>
        <w:r w:rsidR="5DFC221B" w:rsidRPr="0062743A">
          <w:rPr>
            <w:rStyle w:val="Hyperlink"/>
            <w:rFonts w:cstheme="minorHAnsi"/>
            <w:lang w:val="en-IE"/>
          </w:rPr>
          <w:t>gfc2020</w:t>
        </w:r>
        <w:r w:rsidR="37E93236" w:rsidRPr="0062743A">
          <w:rPr>
            <w:rStyle w:val="Hyperlink"/>
            <w:rFonts w:cstheme="minorHAnsi"/>
            <w:lang w:val="en-IE"/>
          </w:rPr>
          <w:t>/wms.py?</w:t>
        </w:r>
      </w:hyperlink>
      <w:r w:rsidRPr="0062743A">
        <w:rPr>
          <w:rFonts w:cstheme="minorHAnsi"/>
          <w:lang w:val="en-IE"/>
        </w:rPr>
        <w:t xml:space="preserve"> </w:t>
      </w:r>
    </w:p>
    <w:p w14:paraId="4C19A469" w14:textId="3583F159" w:rsidR="008C5AB9" w:rsidRPr="0062743A" w:rsidRDefault="009C027E" w:rsidP="004161C9">
      <w:pPr>
        <w:pStyle w:val="ListParagraph"/>
        <w:numPr>
          <w:ilvl w:val="0"/>
          <w:numId w:val="2"/>
        </w:numPr>
        <w:rPr>
          <w:rFonts w:cstheme="minorHAnsi"/>
          <w:lang w:val="it-IT"/>
        </w:rPr>
      </w:pPr>
      <w:r w:rsidRPr="0062743A">
        <w:rPr>
          <w:rFonts w:cstheme="minorHAnsi"/>
          <w:lang w:val="it-IT"/>
        </w:rPr>
        <w:t xml:space="preserve">JRC data </w:t>
      </w:r>
      <w:r w:rsidRPr="004161C9">
        <w:rPr>
          <w:rFonts w:cstheme="minorHAnsi"/>
          <w:lang w:val="it-IT"/>
        </w:rPr>
        <w:t>catalog</w:t>
      </w:r>
      <w:r w:rsidR="004161C9" w:rsidRPr="004161C9">
        <w:rPr>
          <w:rFonts w:cstheme="minorHAnsi"/>
          <w:lang w:val="it-IT"/>
        </w:rPr>
        <w:t>ue</w:t>
      </w:r>
      <w:r w:rsidR="0F033F45" w:rsidRPr="0062743A">
        <w:rPr>
          <w:rFonts w:cstheme="minorHAnsi"/>
          <w:lang w:val="it-IT"/>
        </w:rPr>
        <w:t xml:space="preserve"> (Metadata access)</w:t>
      </w:r>
      <w:r w:rsidRPr="0062743A">
        <w:rPr>
          <w:rFonts w:cstheme="minorHAnsi"/>
          <w:lang w:val="it-IT"/>
        </w:rPr>
        <w:t>:</w:t>
      </w:r>
      <w:r w:rsidR="00377F0C" w:rsidRPr="0062743A">
        <w:rPr>
          <w:rFonts w:cstheme="minorHAnsi"/>
          <w:lang w:val="it-IT"/>
        </w:rPr>
        <w:t xml:space="preserve"> </w:t>
      </w:r>
      <w:hyperlink r:id="rId29" w:history="1">
        <w:r w:rsidR="004161C9" w:rsidRPr="008664D3">
          <w:rPr>
            <w:rStyle w:val="Hyperlink"/>
            <w:rFonts w:cstheme="minorHAnsi"/>
            <w:lang w:val="it-IT"/>
          </w:rPr>
          <w:t>https://data.jrc.ec.europa.eu/dataset/e554d6fb-6340-45d5-9309-332337e5bc26</w:t>
        </w:r>
      </w:hyperlink>
      <w:r w:rsidR="004161C9">
        <w:rPr>
          <w:rFonts w:cstheme="minorHAnsi"/>
          <w:lang w:val="it-IT"/>
        </w:rPr>
        <w:t xml:space="preserve"> </w:t>
      </w:r>
    </w:p>
    <w:p w14:paraId="7F0192AA" w14:textId="25F9F349" w:rsidR="006D5FD3" w:rsidRPr="0062743A" w:rsidRDefault="008C5AB9" w:rsidP="008C5AB9">
      <w:pPr>
        <w:pStyle w:val="ListParagraph"/>
        <w:numPr>
          <w:ilvl w:val="0"/>
          <w:numId w:val="2"/>
        </w:numPr>
        <w:rPr>
          <w:rStyle w:val="Hyperlink"/>
          <w:rFonts w:cstheme="minorHAnsi"/>
          <w:color w:val="auto"/>
          <w:u w:val="none"/>
          <w:lang w:val="en-US"/>
        </w:rPr>
      </w:pPr>
      <w:r w:rsidRPr="0062743A">
        <w:rPr>
          <w:rFonts w:cstheme="minorHAnsi"/>
          <w:lang w:val="en-US"/>
        </w:rPr>
        <w:t>Data download</w:t>
      </w:r>
      <w:r w:rsidR="009C027E" w:rsidRPr="0062743A">
        <w:rPr>
          <w:rFonts w:cstheme="minorHAnsi"/>
          <w:lang w:val="en-US"/>
        </w:rPr>
        <w:t xml:space="preserve">: </w:t>
      </w:r>
      <w:hyperlink r:id="rId30">
        <w:r w:rsidR="197C2446" w:rsidRPr="0062743A">
          <w:rPr>
            <w:rStyle w:val="Hyperlink"/>
            <w:rFonts w:eastAsia="Calibri" w:cstheme="minorHAnsi"/>
            <w:lang w:val="en-US"/>
          </w:rPr>
          <w:t>https://forobs.jrc.ec.europa.eu/GFC</w:t>
        </w:r>
      </w:hyperlink>
      <w:r w:rsidR="009C027E" w:rsidRPr="0062743A">
        <w:rPr>
          <w:rStyle w:val="Hyperlink"/>
          <w:rFonts w:eastAsia="Calibri" w:cstheme="minorHAnsi"/>
          <w:lang w:val="en-US"/>
        </w:rPr>
        <w:t xml:space="preserve">  </w:t>
      </w:r>
    </w:p>
    <w:p w14:paraId="526FFB7A" w14:textId="1E006F18" w:rsidR="009C027E" w:rsidRPr="0062743A" w:rsidRDefault="009C027E" w:rsidP="009C027E">
      <w:pPr>
        <w:pStyle w:val="ListParagraph"/>
        <w:numPr>
          <w:ilvl w:val="0"/>
          <w:numId w:val="2"/>
        </w:numPr>
        <w:rPr>
          <w:rFonts w:cstheme="minorHAnsi"/>
          <w:lang w:val="en-IE"/>
        </w:rPr>
      </w:pPr>
      <w:r w:rsidRPr="0062743A">
        <w:rPr>
          <w:rFonts w:cstheme="minorHAnsi"/>
          <w:lang w:val="en-IE"/>
        </w:rPr>
        <w:t>Google Earth Engin</w:t>
      </w:r>
      <w:r w:rsidR="008C5AB9" w:rsidRPr="0062743A">
        <w:rPr>
          <w:rFonts w:cstheme="minorHAnsi"/>
          <w:lang w:val="en-IE"/>
        </w:rPr>
        <w:t xml:space="preserve">e: </w:t>
      </w:r>
      <w:hyperlink r:id="rId31" w:history="1">
        <w:r w:rsidR="00367F42" w:rsidRPr="0056624D">
          <w:rPr>
            <w:rStyle w:val="Hyperlink"/>
            <w:rFonts w:cstheme="minorHAnsi"/>
            <w:lang w:val="en-IE"/>
          </w:rPr>
          <w:t>https://developers.google.com/earth-engine/datasets/catalog/JRC_GFC2020_V2</w:t>
        </w:r>
      </w:hyperlink>
    </w:p>
    <w:p w14:paraId="4590CCFE" w14:textId="77777777" w:rsidR="006D5FD3" w:rsidRPr="001D681A" w:rsidRDefault="006D5FD3" w:rsidP="001E3CD0">
      <w:pPr>
        <w:rPr>
          <w:lang w:val="en-IE"/>
        </w:rPr>
      </w:pPr>
    </w:p>
    <w:p w14:paraId="53D77D4A" w14:textId="0CE4880C" w:rsidR="001E3CD0" w:rsidRDefault="35F9932C" w:rsidP="19122BD2">
      <w:pPr>
        <w:pStyle w:val="Heading2"/>
        <w:rPr>
          <w:lang w:val="en-IE"/>
        </w:rPr>
      </w:pPr>
      <w:bookmarkStart w:id="22" w:name="_Toc171092179"/>
      <w:r w:rsidRPr="3F53FA1D">
        <w:rPr>
          <w:lang w:val="en-IE"/>
        </w:rPr>
        <w:t xml:space="preserve">What is the spatial and temporal resolution of </w:t>
      </w:r>
      <w:r w:rsidR="213D04D9" w:rsidRPr="3F53FA1D">
        <w:rPr>
          <w:lang w:val="en-IE"/>
        </w:rPr>
        <w:t xml:space="preserve">the </w:t>
      </w:r>
      <w:r w:rsidR="102BDCC1" w:rsidRPr="3F53FA1D">
        <w:rPr>
          <w:lang w:val="en-IE"/>
        </w:rPr>
        <w:t>‘</w:t>
      </w:r>
      <w:r w:rsidRPr="3F53FA1D">
        <w:rPr>
          <w:lang w:val="en-IE"/>
        </w:rPr>
        <w:t>production data</w:t>
      </w:r>
      <w:r w:rsidR="6B8F2EC4" w:rsidRPr="3F53FA1D">
        <w:rPr>
          <w:lang w:val="en-IE"/>
        </w:rPr>
        <w:t>’</w:t>
      </w:r>
      <w:r w:rsidRPr="3F53FA1D">
        <w:rPr>
          <w:lang w:val="en-IE"/>
        </w:rPr>
        <w:t>?</w:t>
      </w:r>
      <w:bookmarkEnd w:id="22"/>
    </w:p>
    <w:p w14:paraId="6A51DFAB" w14:textId="1B6B419C" w:rsidR="001E3CD0" w:rsidRDefault="68FEB60B" w:rsidP="3F53FA1D">
      <w:pPr>
        <w:jc w:val="both"/>
        <w:rPr>
          <w:lang w:val="en-IE"/>
        </w:rPr>
      </w:pPr>
      <w:r w:rsidRPr="3F53FA1D">
        <w:rPr>
          <w:lang w:val="en-IE"/>
        </w:rPr>
        <w:t xml:space="preserve">The production and area harvested (i.e., the hectares required to produce the selected commodity) are based on the FAOSTAT dataset and are therefore </w:t>
      </w:r>
      <w:r w:rsidR="2A59D0DA" w:rsidRPr="3F53FA1D">
        <w:rPr>
          <w:lang w:val="en-IE"/>
        </w:rPr>
        <w:t xml:space="preserve">reported as </w:t>
      </w:r>
      <w:r w:rsidRPr="3F53FA1D">
        <w:rPr>
          <w:lang w:val="en-IE"/>
        </w:rPr>
        <w:t xml:space="preserve">annual values by country. The </w:t>
      </w:r>
      <w:r w:rsidR="00691382">
        <w:rPr>
          <w:lang w:val="en-IE"/>
        </w:rPr>
        <w:t>Observatory</w:t>
      </w:r>
      <w:r w:rsidR="00691382" w:rsidRPr="3F53FA1D">
        <w:rPr>
          <w:lang w:val="en-IE"/>
        </w:rPr>
        <w:t xml:space="preserve"> </w:t>
      </w:r>
      <w:r w:rsidRPr="3F53FA1D">
        <w:rPr>
          <w:lang w:val="en-IE"/>
        </w:rPr>
        <w:t>also provides five-year averages.</w:t>
      </w:r>
      <w:bookmarkStart w:id="23" w:name="_GoBack"/>
      <w:bookmarkEnd w:id="23"/>
    </w:p>
    <w:p w14:paraId="38DD797D" w14:textId="77777777" w:rsidR="00D53286" w:rsidRDefault="00D53286" w:rsidP="00D53286">
      <w:pPr>
        <w:rPr>
          <w:lang w:val="en-IE"/>
        </w:rPr>
      </w:pPr>
    </w:p>
    <w:p w14:paraId="3B9D5CB6" w14:textId="09CAD8DB" w:rsidR="00F23252" w:rsidRDefault="00F23252" w:rsidP="19122BD2">
      <w:pPr>
        <w:pStyle w:val="Heading2"/>
        <w:rPr>
          <w:lang w:val="en-IE"/>
        </w:rPr>
      </w:pPr>
      <w:bookmarkStart w:id="24" w:name="_Toc171092180"/>
      <w:r w:rsidRPr="3F53FA1D">
        <w:rPr>
          <w:lang w:val="en-IE"/>
        </w:rPr>
        <w:t xml:space="preserve">What is the spatial and temporal resolution of </w:t>
      </w:r>
      <w:r w:rsidR="21E28B70" w:rsidRPr="3F53FA1D">
        <w:rPr>
          <w:lang w:val="en-IE"/>
        </w:rPr>
        <w:t xml:space="preserve">the </w:t>
      </w:r>
      <w:r w:rsidR="438F3BBE" w:rsidRPr="3F53FA1D">
        <w:rPr>
          <w:lang w:val="en-IE"/>
        </w:rPr>
        <w:t>‘</w:t>
      </w:r>
      <w:r w:rsidR="21E28B70" w:rsidRPr="3F53FA1D">
        <w:rPr>
          <w:lang w:val="en-IE"/>
        </w:rPr>
        <w:t xml:space="preserve">trade </w:t>
      </w:r>
      <w:r w:rsidRPr="3F53FA1D">
        <w:rPr>
          <w:lang w:val="en-IE"/>
        </w:rPr>
        <w:t>data</w:t>
      </w:r>
      <w:r w:rsidR="240DDB15" w:rsidRPr="3F53FA1D">
        <w:rPr>
          <w:lang w:val="en-IE"/>
        </w:rPr>
        <w:t>’</w:t>
      </w:r>
      <w:r w:rsidRPr="3F53FA1D">
        <w:rPr>
          <w:lang w:val="en-IE"/>
        </w:rPr>
        <w:t>?</w:t>
      </w:r>
      <w:bookmarkEnd w:id="24"/>
    </w:p>
    <w:p w14:paraId="2F3042C9" w14:textId="4B451A37" w:rsidR="00F23252" w:rsidRDefault="00F23252" w:rsidP="5CD5ADA8">
      <w:pPr>
        <w:jc w:val="both"/>
      </w:pPr>
      <w:r w:rsidRPr="5CD5ADA8">
        <w:t xml:space="preserve">The </w:t>
      </w:r>
      <w:r w:rsidR="778468E8" w:rsidRPr="5CD5ADA8">
        <w:t xml:space="preserve">trade </w:t>
      </w:r>
      <w:r w:rsidRPr="5CD5ADA8">
        <w:t xml:space="preserve">data in the </w:t>
      </w:r>
      <w:r w:rsidR="00691382" w:rsidRPr="5CD5ADA8">
        <w:t xml:space="preserve">Observatory </w:t>
      </w:r>
      <w:r w:rsidRPr="5CD5ADA8">
        <w:t xml:space="preserve">are based on </w:t>
      </w:r>
      <w:r w:rsidR="007C320F" w:rsidRPr="5CD5ADA8">
        <w:t xml:space="preserve">annual values by country from </w:t>
      </w:r>
      <w:r w:rsidRPr="5CD5ADA8">
        <w:t xml:space="preserve">the FAOSTAT </w:t>
      </w:r>
      <w:r w:rsidR="0BFBDC5C" w:rsidRPr="5CD5ADA8">
        <w:t>and UN COMTRADE</w:t>
      </w:r>
      <w:r w:rsidRPr="5CD5ADA8">
        <w:t xml:space="preserve">. The </w:t>
      </w:r>
      <w:r w:rsidR="00691382" w:rsidRPr="5CD5ADA8">
        <w:t xml:space="preserve">Observatory </w:t>
      </w:r>
      <w:r w:rsidRPr="5CD5ADA8">
        <w:t>provides also five</w:t>
      </w:r>
      <w:r w:rsidR="00377F0C" w:rsidRPr="5CD5ADA8">
        <w:t>-</w:t>
      </w:r>
      <w:r w:rsidRPr="5CD5ADA8">
        <w:t>year averages.</w:t>
      </w:r>
      <w:r w:rsidR="048459C4" w:rsidRPr="5CD5ADA8">
        <w:t xml:space="preserve"> By default, </w:t>
      </w:r>
      <w:r w:rsidR="00B61166" w:rsidRPr="5CD5ADA8">
        <w:t xml:space="preserve">the </w:t>
      </w:r>
      <w:r w:rsidR="00691382" w:rsidRPr="5CD5ADA8">
        <w:t xml:space="preserve">Observatory </w:t>
      </w:r>
      <w:r w:rsidR="007C320F" w:rsidRPr="5CD5ADA8">
        <w:t xml:space="preserve">shows </w:t>
      </w:r>
      <w:r w:rsidR="048459C4" w:rsidRPr="5CD5ADA8">
        <w:t xml:space="preserve">UN COMTRADE values, but the user can </w:t>
      </w:r>
      <w:r w:rsidR="007C320F" w:rsidRPr="5CD5ADA8">
        <w:t xml:space="preserve">opt to display </w:t>
      </w:r>
      <w:r w:rsidR="048459C4" w:rsidRPr="5CD5ADA8">
        <w:t>FAOSTAT data. By default</w:t>
      </w:r>
      <w:r w:rsidR="007C320F" w:rsidRPr="5CD5ADA8">
        <w:t>,</w:t>
      </w:r>
      <w:r w:rsidR="048459C4" w:rsidRPr="5CD5ADA8">
        <w:t xml:space="preserve"> the dashboard shows the </w:t>
      </w:r>
      <w:r w:rsidR="12D0EC00" w:rsidRPr="5CD5ADA8">
        <w:t xml:space="preserve">bilateral trades that contribute to the </w:t>
      </w:r>
      <w:r w:rsidR="048459C4" w:rsidRPr="5CD5ADA8">
        <w:t xml:space="preserve">95% of the total trade volume related to the selected reporter. </w:t>
      </w:r>
      <w:r w:rsidR="3FC7740D" w:rsidRPr="5CD5ADA8">
        <w:t xml:space="preserve">This threshold can be </w:t>
      </w:r>
      <w:r w:rsidR="007C320F" w:rsidRPr="5CD5ADA8">
        <w:t xml:space="preserve">adjusted </w:t>
      </w:r>
      <w:r w:rsidR="3FC7740D" w:rsidRPr="5CD5ADA8">
        <w:t>in the dashboard</w:t>
      </w:r>
      <w:r w:rsidR="048459C4" w:rsidRPr="5CD5ADA8">
        <w:t xml:space="preserve">.  </w:t>
      </w:r>
    </w:p>
    <w:p w14:paraId="6564458F" w14:textId="77777777" w:rsidR="00D53286" w:rsidRDefault="00D53286" w:rsidP="19122BD2">
      <w:pPr>
        <w:rPr>
          <w:lang w:val="en-IE"/>
        </w:rPr>
      </w:pPr>
    </w:p>
    <w:p w14:paraId="2995E2FF" w14:textId="628D0B00" w:rsidR="6E37FD58" w:rsidRDefault="6E37FD58" w:rsidP="19122BD2">
      <w:pPr>
        <w:pStyle w:val="Heading2"/>
        <w:rPr>
          <w:lang w:val="en-IE"/>
        </w:rPr>
      </w:pPr>
      <w:bookmarkStart w:id="25" w:name="_Toc171092181"/>
      <w:r w:rsidRPr="3F53FA1D">
        <w:rPr>
          <w:lang w:val="en-IE"/>
        </w:rPr>
        <w:t xml:space="preserve">Which commodities and products are reported in the </w:t>
      </w:r>
      <w:r w:rsidR="00691382">
        <w:rPr>
          <w:lang w:val="en-IE"/>
        </w:rPr>
        <w:t>Observatory</w:t>
      </w:r>
      <w:r w:rsidRPr="3F53FA1D">
        <w:rPr>
          <w:lang w:val="en-IE"/>
        </w:rPr>
        <w:t>?</w:t>
      </w:r>
      <w:bookmarkEnd w:id="25"/>
    </w:p>
    <w:p w14:paraId="3B314487" w14:textId="7F9D0C1D" w:rsidR="393EB496" w:rsidRDefault="393EB496" w:rsidP="19122BD2">
      <w:pPr>
        <w:rPr>
          <w:lang w:val="en-IE"/>
        </w:rPr>
      </w:pPr>
      <w:r w:rsidRPr="19122BD2">
        <w:rPr>
          <w:lang w:val="en-IE"/>
        </w:rPr>
        <w:t>The l</w:t>
      </w:r>
      <w:r w:rsidR="0D6B8982" w:rsidRPr="19122BD2">
        <w:rPr>
          <w:lang w:val="en-IE"/>
        </w:rPr>
        <w:t xml:space="preserve">ist of products included in the </w:t>
      </w:r>
      <w:r w:rsidR="00691382">
        <w:rPr>
          <w:lang w:val="en-IE"/>
        </w:rPr>
        <w:t>Observatory</w:t>
      </w:r>
      <w:r w:rsidR="00691382" w:rsidRPr="19122BD2">
        <w:rPr>
          <w:lang w:val="en-IE"/>
        </w:rPr>
        <w:t xml:space="preserve"> </w:t>
      </w:r>
      <w:r w:rsidR="0D6B8982" w:rsidRPr="19122BD2">
        <w:rPr>
          <w:lang w:val="en-IE"/>
        </w:rPr>
        <w:t xml:space="preserve">is based on the Harmonized System (HS) commodity code reported in the </w:t>
      </w:r>
      <w:r w:rsidR="3634AF04" w:rsidRPr="19122BD2">
        <w:rPr>
          <w:lang w:val="en-IE"/>
        </w:rPr>
        <w:t xml:space="preserve">Annex </w:t>
      </w:r>
      <w:r w:rsidR="0D6B8982" w:rsidRPr="19122BD2">
        <w:rPr>
          <w:lang w:val="en-IE"/>
        </w:rPr>
        <w:t xml:space="preserve">II of the EUDR. </w:t>
      </w:r>
      <w:r w:rsidR="254AA5E1" w:rsidRPr="19122BD2">
        <w:rPr>
          <w:lang w:val="en-IE"/>
        </w:rPr>
        <w:t xml:space="preserve">Additionally, maize products are included in the </w:t>
      </w:r>
      <w:r w:rsidR="00691382">
        <w:rPr>
          <w:lang w:val="en-IE"/>
        </w:rPr>
        <w:t>Observatory</w:t>
      </w:r>
      <w:r w:rsidR="254AA5E1" w:rsidRPr="19122BD2">
        <w:rPr>
          <w:lang w:val="en-IE"/>
        </w:rPr>
        <w:t>.</w:t>
      </w:r>
    </w:p>
    <w:p w14:paraId="3D017923" w14:textId="77777777" w:rsidR="00D53286" w:rsidRDefault="00D53286" w:rsidP="19122BD2">
      <w:pPr>
        <w:rPr>
          <w:lang w:val="en-IE"/>
        </w:rPr>
      </w:pPr>
    </w:p>
    <w:p w14:paraId="40D676BA" w14:textId="0FDDA2BE" w:rsidR="2DF23269" w:rsidRDefault="2DF23269" w:rsidP="19122BD2">
      <w:pPr>
        <w:pStyle w:val="Heading2"/>
        <w:rPr>
          <w:lang w:val="en-IE"/>
        </w:rPr>
      </w:pPr>
      <w:bookmarkStart w:id="26" w:name="_Toc171092182"/>
      <w:r w:rsidRPr="3F53FA1D">
        <w:rPr>
          <w:lang w:val="en-IE"/>
        </w:rPr>
        <w:t xml:space="preserve">Which </w:t>
      </w:r>
      <w:r w:rsidR="33D496AB" w:rsidRPr="3F53FA1D">
        <w:rPr>
          <w:lang w:val="en-IE"/>
        </w:rPr>
        <w:t xml:space="preserve">trade flows </w:t>
      </w:r>
      <w:r w:rsidRPr="3F53FA1D">
        <w:rPr>
          <w:lang w:val="en-IE"/>
        </w:rPr>
        <w:t xml:space="preserve">are reported in the </w:t>
      </w:r>
      <w:r w:rsidR="00691382">
        <w:rPr>
          <w:lang w:val="en-IE"/>
        </w:rPr>
        <w:t>Observatory</w:t>
      </w:r>
      <w:r w:rsidRPr="3F53FA1D">
        <w:rPr>
          <w:lang w:val="en-IE"/>
        </w:rPr>
        <w:t>?</w:t>
      </w:r>
      <w:bookmarkEnd w:id="26"/>
    </w:p>
    <w:p w14:paraId="5E64F531" w14:textId="44DEC96B" w:rsidR="173CCA03" w:rsidRDefault="36B40A58" w:rsidP="19122BD2">
      <w:pPr>
        <w:rPr>
          <w:lang w:val="en-IE"/>
        </w:rPr>
      </w:pPr>
      <w:r w:rsidRPr="663D81EA">
        <w:rPr>
          <w:lang w:val="en-IE"/>
        </w:rPr>
        <w:t xml:space="preserve">In the </w:t>
      </w:r>
      <w:r w:rsidR="7C13B8D4" w:rsidRPr="663D81EA">
        <w:rPr>
          <w:lang w:val="en-IE"/>
        </w:rPr>
        <w:t xml:space="preserve">Observatory </w:t>
      </w:r>
      <w:r w:rsidR="12E1BACE" w:rsidRPr="663D81EA">
        <w:rPr>
          <w:lang w:val="en-IE"/>
        </w:rPr>
        <w:t xml:space="preserve">we report the trade </w:t>
      </w:r>
      <w:r w:rsidR="63D72ADA" w:rsidRPr="663D81EA">
        <w:rPr>
          <w:lang w:val="en-IE"/>
        </w:rPr>
        <w:t>between countries as import declared by the reporter</w:t>
      </w:r>
      <w:r w:rsidR="7F959C14" w:rsidRPr="663D81EA">
        <w:rPr>
          <w:lang w:val="en-IE"/>
        </w:rPr>
        <w:t>.</w:t>
      </w:r>
      <w:r w:rsidR="090D3EE3" w:rsidRPr="663D81EA">
        <w:rPr>
          <w:lang w:val="en-IE"/>
        </w:rPr>
        <w:t xml:space="preserve"> For example, </w:t>
      </w:r>
      <w:r w:rsidR="53181553" w:rsidRPr="663D81EA">
        <w:rPr>
          <w:lang w:val="en-IE"/>
        </w:rPr>
        <w:t xml:space="preserve">for </w:t>
      </w:r>
      <w:r w:rsidR="090D3EE3" w:rsidRPr="663D81EA">
        <w:rPr>
          <w:lang w:val="en-IE"/>
        </w:rPr>
        <w:t xml:space="preserve">the trade </w:t>
      </w:r>
      <w:r w:rsidR="3A8BD813" w:rsidRPr="663D81EA">
        <w:rPr>
          <w:lang w:val="en-IE"/>
        </w:rPr>
        <w:t xml:space="preserve">flow </w:t>
      </w:r>
      <w:r w:rsidR="090D3EE3" w:rsidRPr="663D81EA">
        <w:rPr>
          <w:lang w:val="en-IE"/>
        </w:rPr>
        <w:t xml:space="preserve">of cocoa beans between </w:t>
      </w:r>
      <w:r w:rsidR="6300CB00" w:rsidRPr="663D81EA">
        <w:rPr>
          <w:lang w:val="en-IE"/>
        </w:rPr>
        <w:t xml:space="preserve">country </w:t>
      </w:r>
      <w:r w:rsidR="090D3EE3" w:rsidRPr="663D81EA">
        <w:rPr>
          <w:lang w:val="en-IE"/>
        </w:rPr>
        <w:t>A and B</w:t>
      </w:r>
      <w:r w:rsidR="7FBB656B" w:rsidRPr="663D81EA">
        <w:rPr>
          <w:lang w:val="en-IE"/>
        </w:rPr>
        <w:t>, we show the import</w:t>
      </w:r>
      <w:r w:rsidR="090D3EE3" w:rsidRPr="663D81EA">
        <w:rPr>
          <w:lang w:val="en-IE"/>
        </w:rPr>
        <w:t xml:space="preserve"> </w:t>
      </w:r>
      <w:r w:rsidR="616E51C5" w:rsidRPr="663D81EA">
        <w:rPr>
          <w:lang w:val="en-IE"/>
        </w:rPr>
        <w:t>declared by country B from country A.</w:t>
      </w:r>
    </w:p>
    <w:p w14:paraId="3565BD8D" w14:textId="77777777" w:rsidR="009F6602" w:rsidRDefault="009F6602" w:rsidP="19122BD2">
      <w:pPr>
        <w:rPr>
          <w:lang w:val="en-IE"/>
        </w:rPr>
      </w:pPr>
    </w:p>
    <w:p w14:paraId="4B66168B" w14:textId="36CCAFD4" w:rsidR="7300C704" w:rsidRDefault="7300C704" w:rsidP="663D81EA">
      <w:pPr>
        <w:pStyle w:val="Heading2"/>
        <w:rPr>
          <w:lang w:val="en-IE"/>
        </w:rPr>
      </w:pPr>
      <w:bookmarkStart w:id="27" w:name="_Toc171092183"/>
      <w:r w:rsidRPr="663D81EA">
        <w:rPr>
          <w:lang w:val="en-IE"/>
        </w:rPr>
        <w:t>Wh</w:t>
      </w:r>
      <w:r w:rsidR="25821016" w:rsidRPr="663D81EA">
        <w:rPr>
          <w:lang w:val="en-IE"/>
        </w:rPr>
        <w:t xml:space="preserve">y </w:t>
      </w:r>
      <w:r w:rsidR="000021C9">
        <w:rPr>
          <w:lang w:val="en-IE"/>
        </w:rPr>
        <w:t xml:space="preserve">does the Observatory show </w:t>
      </w:r>
      <w:r w:rsidR="25821016" w:rsidRPr="663D81EA">
        <w:rPr>
          <w:lang w:val="en-IE"/>
        </w:rPr>
        <w:t>different</w:t>
      </w:r>
      <w:r w:rsidRPr="663D81EA">
        <w:rPr>
          <w:lang w:val="en-IE"/>
        </w:rPr>
        <w:t xml:space="preserve"> datasets </w:t>
      </w:r>
      <w:r w:rsidR="48EE7356" w:rsidRPr="663D81EA">
        <w:rPr>
          <w:lang w:val="en-IE"/>
        </w:rPr>
        <w:t>under</w:t>
      </w:r>
      <w:r w:rsidRPr="663D81EA">
        <w:rPr>
          <w:lang w:val="en-IE"/>
        </w:rPr>
        <w:t xml:space="preserve"> Global</w:t>
      </w:r>
      <w:r w:rsidR="6CD61D2B" w:rsidRPr="663D81EA">
        <w:rPr>
          <w:lang w:val="en-IE"/>
        </w:rPr>
        <w:t xml:space="preserve"> Land Use Carbon Flux</w:t>
      </w:r>
      <w:r w:rsidR="000021C9">
        <w:rPr>
          <w:lang w:val="en-IE"/>
        </w:rPr>
        <w:t>es</w:t>
      </w:r>
      <w:r w:rsidR="6CD61D2B" w:rsidRPr="663D81EA">
        <w:rPr>
          <w:lang w:val="en-IE"/>
        </w:rPr>
        <w:t>?</w:t>
      </w:r>
      <w:bookmarkEnd w:id="27"/>
      <w:r w:rsidRPr="663D81EA">
        <w:rPr>
          <w:lang w:val="en-IE"/>
        </w:rPr>
        <w:t xml:space="preserve"> </w:t>
      </w:r>
    </w:p>
    <w:p w14:paraId="683D07A3" w14:textId="67A4E824" w:rsidR="4D6BB299" w:rsidRDefault="4D6BB299" w:rsidP="663D81EA">
      <w:pPr>
        <w:rPr>
          <w:lang w:val="en-IE"/>
        </w:rPr>
      </w:pPr>
      <w:r w:rsidRPr="663D81EA">
        <w:rPr>
          <w:lang w:val="en-IE"/>
        </w:rPr>
        <w:t xml:space="preserve">Carbon fluxes from </w:t>
      </w:r>
      <w:r w:rsidR="33FC17F0" w:rsidRPr="663D81EA">
        <w:rPr>
          <w:lang w:val="en-IE"/>
        </w:rPr>
        <w:t>Land Use, Land-Use Change and Forestry (LULUCF)</w:t>
      </w:r>
      <w:r w:rsidRPr="663D81EA">
        <w:rPr>
          <w:lang w:val="en-IE"/>
        </w:rPr>
        <w:t xml:space="preserve"> receiv</w:t>
      </w:r>
      <w:r w:rsidR="000021C9">
        <w:rPr>
          <w:lang w:val="en-IE"/>
        </w:rPr>
        <w:t>e</w:t>
      </w:r>
      <w:r w:rsidRPr="663D81EA">
        <w:rPr>
          <w:lang w:val="en-IE"/>
        </w:rPr>
        <w:t xml:space="preserve"> an increasing attention </w:t>
      </w:r>
      <w:r w:rsidR="03B8C826" w:rsidRPr="663D81EA">
        <w:rPr>
          <w:lang w:val="en-IE"/>
        </w:rPr>
        <w:t>from climate policies. Despite recent advances in modelling and monito</w:t>
      </w:r>
      <w:r w:rsidR="5C8A156C" w:rsidRPr="663D81EA">
        <w:rPr>
          <w:lang w:val="en-IE"/>
        </w:rPr>
        <w:t>r</w:t>
      </w:r>
      <w:r w:rsidR="03B8C826" w:rsidRPr="663D81EA">
        <w:rPr>
          <w:lang w:val="en-IE"/>
        </w:rPr>
        <w:t>ing tools</w:t>
      </w:r>
      <w:r w:rsidR="420C2FFF" w:rsidRPr="663D81EA">
        <w:rPr>
          <w:lang w:val="en-IE"/>
        </w:rPr>
        <w:t xml:space="preserve">, striking differences in </w:t>
      </w:r>
      <w:r w:rsidR="2E049715" w:rsidRPr="663D81EA">
        <w:rPr>
          <w:lang w:val="en-IE"/>
        </w:rPr>
        <w:t>LULUCF</w:t>
      </w:r>
      <w:r w:rsidR="420C2FFF" w:rsidRPr="663D81EA">
        <w:rPr>
          <w:lang w:val="en-IE"/>
        </w:rPr>
        <w:t xml:space="preserve"> estimates have been reported in the literature (e.g., </w:t>
      </w:r>
      <w:hyperlink r:id="rId32" w:history="1">
        <w:r w:rsidR="420C2FFF" w:rsidRPr="00A10183">
          <w:rPr>
            <w:rStyle w:val="Hyperlink"/>
            <w:lang w:val="en-IE"/>
          </w:rPr>
          <w:t>Grassi et al. 2023</w:t>
        </w:r>
      </w:hyperlink>
      <w:r w:rsidR="420C2FFF" w:rsidRPr="663D81EA">
        <w:rPr>
          <w:lang w:val="en-IE"/>
        </w:rPr>
        <w:t xml:space="preserve">). </w:t>
      </w:r>
      <w:r w:rsidR="35E6B893" w:rsidRPr="663D81EA">
        <w:rPr>
          <w:lang w:val="en-IE"/>
        </w:rPr>
        <w:t xml:space="preserve">These </w:t>
      </w:r>
      <w:r w:rsidR="12FD5E67" w:rsidRPr="663D81EA">
        <w:rPr>
          <w:lang w:val="en-IE"/>
        </w:rPr>
        <w:t>di</w:t>
      </w:r>
      <w:r w:rsidR="29285C87" w:rsidRPr="663D81EA">
        <w:rPr>
          <w:lang w:val="en-IE"/>
        </w:rPr>
        <w:t>fferences</w:t>
      </w:r>
      <w:r w:rsidR="35E6B893" w:rsidRPr="663D81EA">
        <w:rPr>
          <w:lang w:val="en-IE"/>
        </w:rPr>
        <w:t xml:space="preserve"> have relevant implications for assessing collective climate progress and, more broadly, </w:t>
      </w:r>
      <w:r w:rsidR="35E6B893" w:rsidRPr="663D81EA">
        <w:rPr>
          <w:lang w:val="en-IE"/>
        </w:rPr>
        <w:lastRenderedPageBreak/>
        <w:t>for the confidence in land use estimates under the Paris Agreement.</w:t>
      </w:r>
      <w:r w:rsidR="03B8C826" w:rsidRPr="663D81EA">
        <w:rPr>
          <w:lang w:val="en-IE"/>
        </w:rPr>
        <w:t xml:space="preserve"> </w:t>
      </w:r>
      <w:r w:rsidRPr="663D81EA">
        <w:rPr>
          <w:lang w:val="en-IE"/>
        </w:rPr>
        <w:t xml:space="preserve">The Global Land Use Carbon Flux dataset allows the scientific and practitioner communities to compare </w:t>
      </w:r>
      <w:r w:rsidR="22693A3A" w:rsidRPr="663D81EA">
        <w:rPr>
          <w:lang w:val="en-IE"/>
        </w:rPr>
        <w:t>LULUCF fluxes</w:t>
      </w:r>
      <w:r w:rsidR="0FF4C298" w:rsidRPr="663D81EA">
        <w:rPr>
          <w:lang w:val="en-IE"/>
        </w:rPr>
        <w:t xml:space="preserve"> from National Greenhouse </w:t>
      </w:r>
      <w:r w:rsidR="6BF9DA3A" w:rsidRPr="663D81EA">
        <w:rPr>
          <w:lang w:val="en-IE"/>
        </w:rPr>
        <w:t>G</w:t>
      </w:r>
      <w:r w:rsidR="0FF4C298" w:rsidRPr="663D81EA">
        <w:rPr>
          <w:lang w:val="en-IE"/>
        </w:rPr>
        <w:t xml:space="preserve">as Inventories </w:t>
      </w:r>
      <w:r w:rsidR="2999A2AA" w:rsidRPr="663D81EA">
        <w:rPr>
          <w:lang w:val="en-IE"/>
        </w:rPr>
        <w:t xml:space="preserve">(NGHGIs) </w:t>
      </w:r>
      <w:r w:rsidR="0FF4C298" w:rsidRPr="663D81EA">
        <w:rPr>
          <w:lang w:val="en-IE"/>
        </w:rPr>
        <w:t>with</w:t>
      </w:r>
      <w:r w:rsidR="723FE9B9" w:rsidRPr="663D81EA">
        <w:rPr>
          <w:lang w:val="en-IE"/>
        </w:rPr>
        <w:t xml:space="preserve"> two</w:t>
      </w:r>
      <w:r w:rsidR="0FF4C298" w:rsidRPr="663D81EA">
        <w:rPr>
          <w:lang w:val="en-IE"/>
        </w:rPr>
        <w:t xml:space="preserve"> </w:t>
      </w:r>
      <w:r w:rsidR="07F244AD" w:rsidRPr="663D81EA">
        <w:rPr>
          <w:lang w:val="en-IE"/>
        </w:rPr>
        <w:t>independent</w:t>
      </w:r>
      <w:r w:rsidRPr="663D81EA">
        <w:rPr>
          <w:lang w:val="en-IE"/>
        </w:rPr>
        <w:t xml:space="preserve"> datasets</w:t>
      </w:r>
      <w:r w:rsidR="7DFCF234" w:rsidRPr="663D81EA">
        <w:rPr>
          <w:lang w:val="en-IE"/>
        </w:rPr>
        <w:t>, adjusted to the NGHGI definition</w:t>
      </w:r>
      <w:r w:rsidR="21DB13EF" w:rsidRPr="663D81EA">
        <w:rPr>
          <w:lang w:val="en-IE"/>
        </w:rPr>
        <w:t>s</w:t>
      </w:r>
      <w:r w:rsidR="7DFCF234" w:rsidRPr="663D81EA">
        <w:rPr>
          <w:lang w:val="en-IE"/>
        </w:rPr>
        <w:t xml:space="preserve"> to ensure comparability:</w:t>
      </w:r>
      <w:r w:rsidR="4D06236A" w:rsidRPr="663D81EA">
        <w:rPr>
          <w:lang w:val="en-IE"/>
        </w:rPr>
        <w:t xml:space="preserve"> </w:t>
      </w:r>
      <w:r w:rsidR="2FF140DB" w:rsidRPr="663D81EA">
        <w:rPr>
          <w:lang w:val="en-IE"/>
        </w:rPr>
        <w:t xml:space="preserve">the Global Carbon Budget </w:t>
      </w:r>
      <w:r w:rsidR="42E6225C" w:rsidRPr="663D81EA">
        <w:rPr>
          <w:lang w:val="en-IE"/>
        </w:rPr>
        <w:t xml:space="preserve">and the </w:t>
      </w:r>
      <w:r w:rsidR="2FF140DB" w:rsidRPr="663D81EA">
        <w:rPr>
          <w:lang w:val="en-IE"/>
        </w:rPr>
        <w:t>Global Forest Watch</w:t>
      </w:r>
      <w:r w:rsidRPr="663D81EA">
        <w:rPr>
          <w:lang w:val="en-IE"/>
        </w:rPr>
        <w:t xml:space="preserve">. </w:t>
      </w:r>
      <w:r w:rsidR="5433B047" w:rsidRPr="663D81EA">
        <w:rPr>
          <w:lang w:val="en-IE"/>
        </w:rPr>
        <w:t xml:space="preserve">This </w:t>
      </w:r>
      <w:r w:rsidR="58AFE780" w:rsidRPr="663D81EA">
        <w:rPr>
          <w:lang w:val="en-IE"/>
        </w:rPr>
        <w:t>comparison may support</w:t>
      </w:r>
      <w:r w:rsidRPr="663D81EA">
        <w:rPr>
          <w:lang w:val="en-IE"/>
        </w:rPr>
        <w:t xml:space="preserve"> the UNFCCC review</w:t>
      </w:r>
      <w:r w:rsidR="2383B9C1" w:rsidRPr="663D81EA">
        <w:rPr>
          <w:lang w:val="en-IE"/>
        </w:rPr>
        <w:t>s</w:t>
      </w:r>
      <w:r w:rsidRPr="663D81EA">
        <w:rPr>
          <w:lang w:val="en-IE"/>
        </w:rPr>
        <w:t xml:space="preserve"> of Biennial Transparency Reports and stimulate new studies from the scientific community to understand why </w:t>
      </w:r>
      <w:r w:rsidR="000021C9" w:rsidRPr="663D81EA">
        <w:rPr>
          <w:lang w:val="en-IE"/>
        </w:rPr>
        <w:t xml:space="preserve">results diverge </w:t>
      </w:r>
      <w:r w:rsidRPr="663D81EA">
        <w:rPr>
          <w:lang w:val="en-IE"/>
        </w:rPr>
        <w:t>for some countries</w:t>
      </w:r>
      <w:r w:rsidR="7300C704" w:rsidRPr="663D81EA">
        <w:rPr>
          <w:lang w:val="en-IE"/>
        </w:rPr>
        <w:t>.</w:t>
      </w:r>
      <w:r w:rsidR="5923C1BD" w:rsidRPr="663D81EA">
        <w:rPr>
          <w:lang w:val="en-IE"/>
        </w:rPr>
        <w:t xml:space="preserve"> </w:t>
      </w:r>
    </w:p>
    <w:p w14:paraId="6D4DAE61" w14:textId="77777777" w:rsidR="009F6602" w:rsidRDefault="009F6602" w:rsidP="663D81EA">
      <w:pPr>
        <w:rPr>
          <w:lang w:val="en-IE"/>
        </w:rPr>
      </w:pPr>
    </w:p>
    <w:p w14:paraId="1BF451F0" w14:textId="499AC930" w:rsidR="26431BA3" w:rsidRDefault="26431BA3" w:rsidP="663D81EA">
      <w:pPr>
        <w:pStyle w:val="Heading2"/>
        <w:rPr>
          <w:lang w:val="en-IE"/>
        </w:rPr>
      </w:pPr>
      <w:bookmarkStart w:id="28" w:name="_Toc171092184"/>
      <w:r w:rsidRPr="663D81EA">
        <w:rPr>
          <w:lang w:val="en-IE"/>
        </w:rPr>
        <w:t>How are</w:t>
      </w:r>
      <w:r w:rsidR="6B9AFFCE" w:rsidRPr="663D81EA">
        <w:rPr>
          <w:lang w:val="en-IE"/>
        </w:rPr>
        <w:t xml:space="preserve"> data</w:t>
      </w:r>
      <w:r w:rsidRPr="663D81EA">
        <w:rPr>
          <w:lang w:val="en-IE"/>
        </w:rPr>
        <w:t xml:space="preserve"> sourced from National Greenhouse </w:t>
      </w:r>
      <w:r w:rsidR="000021C9">
        <w:rPr>
          <w:lang w:val="en-IE"/>
        </w:rPr>
        <w:t>G</w:t>
      </w:r>
      <w:r w:rsidRPr="663D81EA">
        <w:rPr>
          <w:lang w:val="en-IE"/>
        </w:rPr>
        <w:t>as Inventories</w:t>
      </w:r>
      <w:r w:rsidR="417D06F7" w:rsidRPr="663D81EA">
        <w:rPr>
          <w:lang w:val="en-IE"/>
        </w:rPr>
        <w:t>?</w:t>
      </w:r>
      <w:bookmarkEnd w:id="28"/>
      <w:r w:rsidR="417D06F7" w:rsidRPr="663D81EA">
        <w:rPr>
          <w:lang w:val="en-IE"/>
        </w:rPr>
        <w:t xml:space="preserve"> </w:t>
      </w:r>
    </w:p>
    <w:p w14:paraId="74C47045" w14:textId="4BD5331F" w:rsidR="3CE36DBB" w:rsidRDefault="3CE36DBB" w:rsidP="663D81EA">
      <w:pPr>
        <w:rPr>
          <w:lang w:val="en-IE"/>
        </w:rPr>
      </w:pPr>
      <w:r w:rsidRPr="663D81EA">
        <w:rPr>
          <w:lang w:val="en-IE"/>
        </w:rPr>
        <w:t xml:space="preserve">Data from NGHGIs are sourced via a range of country reports communicated to the United Nations Framework Convention on Climate Change (UNFCCC). </w:t>
      </w:r>
      <w:r w:rsidR="2E7ADCD0" w:rsidRPr="663D81EA">
        <w:rPr>
          <w:lang w:val="en-IE"/>
        </w:rPr>
        <w:t>F</w:t>
      </w:r>
      <w:r w:rsidR="442104D0" w:rsidRPr="663D81EA">
        <w:rPr>
          <w:lang w:val="en-IE"/>
        </w:rPr>
        <w:t xml:space="preserve">or developed countries, data </w:t>
      </w:r>
      <w:r w:rsidR="22A99594" w:rsidRPr="663D81EA">
        <w:rPr>
          <w:lang w:val="en-IE"/>
        </w:rPr>
        <w:t>are</w:t>
      </w:r>
      <w:r w:rsidR="442104D0" w:rsidRPr="663D81EA">
        <w:rPr>
          <w:lang w:val="en-IE"/>
        </w:rPr>
        <w:t xml:space="preserve"> from annual </w:t>
      </w:r>
      <w:r w:rsidR="7D51FF51" w:rsidRPr="663D81EA">
        <w:rPr>
          <w:lang w:val="en-IE"/>
        </w:rPr>
        <w:t>GHG</w:t>
      </w:r>
      <w:r w:rsidR="442104D0" w:rsidRPr="663D81EA">
        <w:rPr>
          <w:lang w:val="en-IE"/>
        </w:rPr>
        <w:t xml:space="preserve"> inventories. For developing countries, the dataset combines the most recent and complete information from different sources, including National Communications, Biennial Update Reports, submissions to the Reducing Emissions from Deforestation and forest Degradation (REDD+) framework, and Nationally Determined Contributions. </w:t>
      </w:r>
      <w:r w:rsidRPr="663D81EA">
        <w:rPr>
          <w:lang w:val="en-IE"/>
        </w:rPr>
        <w:t>For each country, we attempted to select the most recent and complete source of data, with expert judgement in a few cases.</w:t>
      </w:r>
    </w:p>
    <w:p w14:paraId="4D171C47" w14:textId="77777777" w:rsidR="009F6602" w:rsidRDefault="009F6602" w:rsidP="663D81EA">
      <w:pPr>
        <w:rPr>
          <w:lang w:val="en-IE"/>
        </w:rPr>
      </w:pPr>
    </w:p>
    <w:p w14:paraId="28F37971" w14:textId="6D4C71F0" w:rsidR="51A27E01" w:rsidRDefault="51A27E01" w:rsidP="009F6602">
      <w:pPr>
        <w:pStyle w:val="Heading2"/>
        <w:rPr>
          <w:rFonts w:ascii="Calibri" w:eastAsia="Calibri" w:hAnsi="Calibri" w:cs="Calibri"/>
          <w:lang w:val="en-IE"/>
        </w:rPr>
      </w:pPr>
      <w:bookmarkStart w:id="29" w:name="_Toc171092185"/>
      <w:r w:rsidRPr="009F6602">
        <w:rPr>
          <w:rStyle w:val="Heading2Char"/>
        </w:rPr>
        <w:t>Are all GHG included or just CO</w:t>
      </w:r>
      <w:r w:rsidRPr="00510478">
        <w:rPr>
          <w:rStyle w:val="Heading2Char"/>
          <w:vertAlign w:val="subscript"/>
        </w:rPr>
        <w:t>2</w:t>
      </w:r>
      <w:r w:rsidRPr="009F6602">
        <w:rPr>
          <w:rStyle w:val="Heading2Char"/>
        </w:rPr>
        <w:t>?</w:t>
      </w:r>
      <w:bookmarkEnd w:id="29"/>
    </w:p>
    <w:p w14:paraId="6F8251DF" w14:textId="0D89146E" w:rsidR="51A27E01" w:rsidRDefault="51A27E01" w:rsidP="009F6602">
      <w:pPr>
        <w:rPr>
          <w:lang w:val="en-IE"/>
        </w:rPr>
      </w:pPr>
      <w:r w:rsidRPr="009F6602">
        <w:rPr>
          <w:lang w:val="en-IE"/>
        </w:rPr>
        <w:t>Only CO</w:t>
      </w:r>
      <w:r w:rsidRPr="009F6602">
        <w:rPr>
          <w:vertAlign w:val="subscript"/>
          <w:lang w:val="en-IE"/>
        </w:rPr>
        <w:t>2</w:t>
      </w:r>
      <w:r w:rsidRPr="009F6602">
        <w:rPr>
          <w:lang w:val="en-IE"/>
        </w:rPr>
        <w:t xml:space="preserve"> is included. Exceptions are some developing countries for which it was not possible to separate CO</w:t>
      </w:r>
      <w:r w:rsidR="18D75CB7" w:rsidRPr="663D81EA">
        <w:rPr>
          <w:vertAlign w:val="subscript"/>
          <w:lang w:val="en-IE"/>
        </w:rPr>
        <w:t>2</w:t>
      </w:r>
      <w:r w:rsidRPr="009F6602">
        <w:rPr>
          <w:lang w:val="en-IE"/>
        </w:rPr>
        <w:t xml:space="preserve"> from non-CO</w:t>
      </w:r>
      <w:r w:rsidRPr="009F6602">
        <w:rPr>
          <w:vertAlign w:val="subscript"/>
          <w:lang w:val="en-IE"/>
        </w:rPr>
        <w:t>2</w:t>
      </w:r>
      <w:r w:rsidRPr="009F6602">
        <w:rPr>
          <w:lang w:val="en-IE"/>
        </w:rPr>
        <w:t xml:space="preserve"> emissions (mainly CH</w:t>
      </w:r>
      <w:r w:rsidRPr="009F6602">
        <w:rPr>
          <w:vertAlign w:val="subscript"/>
          <w:lang w:val="en-IE"/>
        </w:rPr>
        <w:t>4</w:t>
      </w:r>
      <w:r w:rsidRPr="009F6602">
        <w:rPr>
          <w:lang w:val="en-IE"/>
        </w:rPr>
        <w:t xml:space="preserve"> and N</w:t>
      </w:r>
      <w:r w:rsidRPr="009F6602">
        <w:rPr>
          <w:vertAlign w:val="subscript"/>
          <w:lang w:val="en-IE"/>
        </w:rPr>
        <w:t>2</w:t>
      </w:r>
      <w:r w:rsidRPr="009F6602">
        <w:rPr>
          <w:lang w:val="en-IE"/>
        </w:rPr>
        <w:t>O from forest fires). However, based on information available, non-CO</w:t>
      </w:r>
      <w:r w:rsidR="43A1D6D2" w:rsidRPr="663D81EA">
        <w:rPr>
          <w:vertAlign w:val="subscript"/>
          <w:lang w:val="en-IE"/>
        </w:rPr>
        <w:t xml:space="preserve"> 2</w:t>
      </w:r>
      <w:r w:rsidRPr="009F6602">
        <w:rPr>
          <w:lang w:val="en-IE"/>
        </w:rPr>
        <w:t xml:space="preserve"> emissions are around 6 % of the total CO</w:t>
      </w:r>
      <w:r w:rsidR="2C5A4875" w:rsidRPr="663D81EA">
        <w:rPr>
          <w:vertAlign w:val="subscript"/>
          <w:lang w:val="en-IE"/>
        </w:rPr>
        <w:t>2</w:t>
      </w:r>
      <w:r w:rsidRPr="009F6602">
        <w:rPr>
          <w:lang w:val="en-IE"/>
        </w:rPr>
        <w:t>-equivalent LULUCF flux. Therefore, the global contribution of non-CO</w:t>
      </w:r>
      <w:r w:rsidR="3CBEF9EB" w:rsidRPr="663D81EA">
        <w:rPr>
          <w:vertAlign w:val="subscript"/>
          <w:lang w:val="en-IE"/>
        </w:rPr>
        <w:t xml:space="preserve"> 2</w:t>
      </w:r>
      <w:r w:rsidRPr="009F6602">
        <w:rPr>
          <w:lang w:val="en-IE"/>
        </w:rPr>
        <w:t xml:space="preserve"> emissions in the Observatory (i.e. from developing countries that do not separate GHGs) is assumed to be negligible. </w:t>
      </w:r>
    </w:p>
    <w:p w14:paraId="5EE181F9" w14:textId="77777777" w:rsidR="009F6602" w:rsidRDefault="009F6602" w:rsidP="009F6602">
      <w:pPr>
        <w:rPr>
          <w:rFonts w:ascii="Calibri" w:eastAsia="Calibri" w:hAnsi="Calibri" w:cs="Calibri"/>
          <w:lang w:val="en-IE"/>
        </w:rPr>
      </w:pPr>
    </w:p>
    <w:p w14:paraId="3D82AF7E" w14:textId="14D7427C" w:rsidR="51A27E01" w:rsidRDefault="51A27E01" w:rsidP="009F6602">
      <w:pPr>
        <w:pStyle w:val="Heading2"/>
        <w:rPr>
          <w:rFonts w:ascii="Calibri" w:eastAsia="Calibri" w:hAnsi="Calibri" w:cs="Calibri"/>
          <w:lang w:val="en-IE"/>
        </w:rPr>
      </w:pPr>
      <w:bookmarkStart w:id="30" w:name="_Toc171092186"/>
      <w:r w:rsidRPr="009F6602">
        <w:rPr>
          <w:rStyle w:val="Heading2Char"/>
        </w:rPr>
        <w:t>How are CO</w:t>
      </w:r>
      <w:r w:rsidRPr="00510478">
        <w:rPr>
          <w:rStyle w:val="Heading2Char"/>
          <w:vertAlign w:val="subscript"/>
        </w:rPr>
        <w:t>2</w:t>
      </w:r>
      <w:r w:rsidRPr="009F6602">
        <w:rPr>
          <w:rStyle w:val="Heading2Char"/>
        </w:rPr>
        <w:t xml:space="preserve"> fluxes from </w:t>
      </w:r>
      <w:r w:rsidR="009F6602" w:rsidRPr="663D81EA">
        <w:rPr>
          <w:lang w:val="en-IE"/>
        </w:rPr>
        <w:t xml:space="preserve">National Greenhouse </w:t>
      </w:r>
      <w:r w:rsidR="009F6602">
        <w:rPr>
          <w:lang w:val="en-IE"/>
        </w:rPr>
        <w:t>G</w:t>
      </w:r>
      <w:r w:rsidR="009F6602" w:rsidRPr="663D81EA">
        <w:rPr>
          <w:lang w:val="en-IE"/>
        </w:rPr>
        <w:t>as Inventories</w:t>
      </w:r>
      <w:r w:rsidR="009F6602" w:rsidRPr="009F6602" w:rsidDel="009F6602">
        <w:rPr>
          <w:rStyle w:val="Heading2Char"/>
        </w:rPr>
        <w:t xml:space="preserve"> </w:t>
      </w:r>
      <w:r w:rsidRPr="009F6602">
        <w:rPr>
          <w:rStyle w:val="Heading2Char"/>
        </w:rPr>
        <w:t>allocated to classes in the Observatory?</w:t>
      </w:r>
      <w:bookmarkEnd w:id="30"/>
    </w:p>
    <w:p w14:paraId="28427566" w14:textId="510564BC" w:rsidR="51A27E01" w:rsidRDefault="51A27E01" w:rsidP="009F6602">
      <w:pPr>
        <w:rPr>
          <w:lang w:val="en-IE"/>
        </w:rPr>
      </w:pPr>
      <w:r w:rsidRPr="009F6602">
        <w:rPr>
          <w:lang w:val="en-IE"/>
        </w:rPr>
        <w:t>CO</w:t>
      </w:r>
      <w:r w:rsidR="1345D0B1" w:rsidRPr="663D81EA">
        <w:rPr>
          <w:vertAlign w:val="subscript"/>
          <w:lang w:val="en-IE"/>
        </w:rPr>
        <w:t>2</w:t>
      </w:r>
      <w:r w:rsidRPr="009F6602">
        <w:rPr>
          <w:lang w:val="en-IE"/>
        </w:rPr>
        <w:t xml:space="preserve"> fluxes reported by countries in the NGHGIs following IPCC categories, are allocated to the classes forest land, deforestation, other non-forest land uses, organic soils, and harvested wood products to facilitate comparison with independent sources. Information on the correspondence between categories in the NGHGI and classes in the Observatory and the assumptions or approximations made in cases of lack of completeness are described in detail in </w:t>
      </w:r>
      <w:hyperlink r:id="rId33" w:history="1">
        <w:r w:rsidRPr="663D81EA">
          <w:rPr>
            <w:rStyle w:val="Hyperlink"/>
            <w:lang w:val="en-IE"/>
          </w:rPr>
          <w:t>Grassi et al., 2022</w:t>
        </w:r>
      </w:hyperlink>
      <w:r w:rsidRPr="009F6602">
        <w:rPr>
          <w:lang w:val="en-IE"/>
        </w:rPr>
        <w:t>.</w:t>
      </w:r>
      <w:r w:rsidR="616D8B4E" w:rsidRPr="663D81EA">
        <w:rPr>
          <w:lang w:val="en-IE"/>
        </w:rPr>
        <w:t xml:space="preserve"> Our assumptions are documented in the country-specific info </w:t>
      </w:r>
      <w:r w:rsidR="439E2F98" w:rsidRPr="663D81EA">
        <w:rPr>
          <w:lang w:val="en-IE"/>
        </w:rPr>
        <w:t>sheet</w:t>
      </w:r>
      <w:r w:rsidR="616D8B4E" w:rsidRPr="663D81EA">
        <w:rPr>
          <w:lang w:val="en-IE"/>
        </w:rPr>
        <w:t xml:space="preserve"> next to each graph in the Glo</w:t>
      </w:r>
      <w:r w:rsidR="190A03EF" w:rsidRPr="663D81EA">
        <w:rPr>
          <w:lang w:val="en-IE"/>
        </w:rPr>
        <w:t>bal Land Use Carbon flux page in the</w:t>
      </w:r>
      <w:r w:rsidR="616D8B4E" w:rsidRPr="663D81EA">
        <w:rPr>
          <w:lang w:val="en-IE"/>
        </w:rPr>
        <w:t xml:space="preserve"> Observatory.</w:t>
      </w:r>
    </w:p>
    <w:p w14:paraId="56F65D82" w14:textId="77777777" w:rsidR="009F6602" w:rsidRDefault="009F6602" w:rsidP="009F6602">
      <w:pPr>
        <w:rPr>
          <w:lang w:val="en-IE"/>
        </w:rPr>
      </w:pPr>
    </w:p>
    <w:p w14:paraId="1C4A26A3" w14:textId="69FE6BE4" w:rsidR="3FA4882C" w:rsidRDefault="3FA4882C" w:rsidP="663D81EA">
      <w:pPr>
        <w:pStyle w:val="Heading2"/>
        <w:rPr>
          <w:lang w:val="en-IE"/>
        </w:rPr>
      </w:pPr>
      <w:bookmarkStart w:id="31" w:name="_Toc171092187"/>
      <w:r w:rsidRPr="663D81EA">
        <w:rPr>
          <w:lang w:val="en-IE"/>
        </w:rPr>
        <w:t xml:space="preserve">How </w:t>
      </w:r>
      <w:r w:rsidR="63FF24C3" w:rsidRPr="663D81EA">
        <w:rPr>
          <w:lang w:val="en-IE"/>
        </w:rPr>
        <w:t>is</w:t>
      </w:r>
      <w:r w:rsidR="50DFCE91" w:rsidRPr="663D81EA">
        <w:rPr>
          <w:lang w:val="en-IE"/>
        </w:rPr>
        <w:t xml:space="preserve"> Global Carbon Budget </w:t>
      </w:r>
      <w:r w:rsidR="306BF377" w:rsidRPr="663D81EA">
        <w:rPr>
          <w:lang w:val="en-IE"/>
        </w:rPr>
        <w:t xml:space="preserve">(GCB) data </w:t>
      </w:r>
      <w:r w:rsidR="50DFCE91" w:rsidRPr="663D81EA">
        <w:rPr>
          <w:lang w:val="en-IE"/>
        </w:rPr>
        <w:t>adjusted to the NGHGI defin</w:t>
      </w:r>
      <w:r w:rsidR="0E3F9EC9" w:rsidRPr="663D81EA">
        <w:rPr>
          <w:lang w:val="en-IE"/>
        </w:rPr>
        <w:t>i</w:t>
      </w:r>
      <w:r w:rsidR="50DFCE91" w:rsidRPr="663D81EA">
        <w:rPr>
          <w:lang w:val="en-IE"/>
        </w:rPr>
        <w:t>tions?</w:t>
      </w:r>
      <w:bookmarkEnd w:id="31"/>
    </w:p>
    <w:p w14:paraId="576B74EC" w14:textId="7F7C691A" w:rsidR="095FDD97" w:rsidRDefault="095FDD97" w:rsidP="663D81EA">
      <w:pPr>
        <w:rPr>
          <w:lang w:val="en-IE"/>
        </w:rPr>
      </w:pPr>
      <w:r w:rsidRPr="663D81EA">
        <w:rPr>
          <w:lang w:val="en-IE"/>
        </w:rPr>
        <w:t>The GCB (</w:t>
      </w:r>
      <w:hyperlink r:id="rId34" w:history="1">
        <w:r w:rsidRPr="00460D9B">
          <w:rPr>
            <w:rStyle w:val="Hyperlink"/>
            <w:lang w:val="en-IE"/>
          </w:rPr>
          <w:t>Friedlingstein et al. 202</w:t>
        </w:r>
        <w:r w:rsidR="00BD6E9A">
          <w:rPr>
            <w:rStyle w:val="Hyperlink"/>
            <w:lang w:val="en-IE"/>
          </w:rPr>
          <w:t>4, in review</w:t>
        </w:r>
      </w:hyperlink>
      <w:r w:rsidRPr="663D81EA">
        <w:rPr>
          <w:lang w:val="en-IE"/>
        </w:rPr>
        <w:t>) uses three bookkeeping models to estimate CO</w:t>
      </w:r>
      <w:r w:rsidRPr="00460D9B">
        <w:rPr>
          <w:vertAlign w:val="subscript"/>
          <w:lang w:val="en-IE"/>
        </w:rPr>
        <w:t>2</w:t>
      </w:r>
      <w:r w:rsidRPr="663D81EA">
        <w:rPr>
          <w:lang w:val="en-IE"/>
        </w:rPr>
        <w:t xml:space="preserve"> fluxes from Forest, Deforestation and Other transitions, and external datasets to estimate CO</w:t>
      </w:r>
      <w:r w:rsidRPr="00460D9B">
        <w:rPr>
          <w:vertAlign w:val="subscript"/>
          <w:lang w:val="en-IE"/>
        </w:rPr>
        <w:t>2</w:t>
      </w:r>
      <w:r w:rsidRPr="663D81EA">
        <w:rPr>
          <w:lang w:val="en-IE"/>
        </w:rPr>
        <w:t xml:space="preserve"> emissions from Organic soils. These </w:t>
      </w:r>
      <w:r w:rsidR="52897773" w:rsidRPr="663D81EA">
        <w:rPr>
          <w:lang w:val="en-IE"/>
        </w:rPr>
        <w:t>classes</w:t>
      </w:r>
      <w:r w:rsidRPr="663D81EA">
        <w:rPr>
          <w:lang w:val="en-IE"/>
        </w:rPr>
        <w:t xml:space="preserve"> of the net land-use change flux are re-aggregated as follows in the Observatory, to enhance comparability with NGHGI: permanent deforestation (GCB) = Deforestation (Observatory); forest regrowth + wood-harvest-and-other-forest-management + shifting-agriculture (GCB) = Forest (Observatory); peat-drainage-and-peat-fires (GCB) = Organic soils (Observatory); other-transitions (GCB) = Other land uses (Observatory). Information on data quality of bookkeeping models’ results for individual countries (quality flags) can be found in the data supplement to the </w:t>
      </w:r>
      <w:hyperlink r:id="rId35" w:history="1">
        <w:r w:rsidRPr="00460D9B">
          <w:rPr>
            <w:rStyle w:val="Hyperlink"/>
            <w:lang w:val="en-IE"/>
          </w:rPr>
          <w:t>Global Carbon Budget 202</w:t>
        </w:r>
        <w:r w:rsidR="00BD6E9A">
          <w:rPr>
            <w:rStyle w:val="Hyperlink"/>
            <w:lang w:val="en-IE"/>
          </w:rPr>
          <w:t>4</w:t>
        </w:r>
      </w:hyperlink>
      <w:r w:rsidRPr="663D81EA">
        <w:rPr>
          <w:lang w:val="en-IE"/>
        </w:rPr>
        <w:t>. Forest fluxes from the GCB are adjusted to the NGHGI definition of human-induced CO</w:t>
      </w:r>
      <w:r w:rsidRPr="00460D9B">
        <w:rPr>
          <w:vertAlign w:val="subscript"/>
          <w:lang w:val="en-IE"/>
        </w:rPr>
        <w:t>2</w:t>
      </w:r>
      <w:r w:rsidRPr="663D81EA">
        <w:rPr>
          <w:lang w:val="en-IE"/>
        </w:rPr>
        <w:t xml:space="preserve"> sink using the methodology from </w:t>
      </w:r>
      <w:hyperlink r:id="rId36" w:history="1">
        <w:r w:rsidRPr="00460D9B">
          <w:rPr>
            <w:rStyle w:val="Hyperlink"/>
            <w:lang w:val="en-IE"/>
          </w:rPr>
          <w:t>Grassi et al. (2023)</w:t>
        </w:r>
      </w:hyperlink>
      <w:r w:rsidRPr="663D81EA">
        <w:rPr>
          <w:lang w:val="en-IE"/>
        </w:rPr>
        <w:t>, which adds the natural sink from dynamic global vegetation models occurring on managed lands to the Forest CO</w:t>
      </w:r>
      <w:r w:rsidRPr="00510478">
        <w:rPr>
          <w:vertAlign w:val="subscript"/>
          <w:lang w:val="en-IE"/>
        </w:rPr>
        <w:t>2</w:t>
      </w:r>
      <w:r w:rsidRPr="663D81EA">
        <w:rPr>
          <w:lang w:val="en-IE"/>
        </w:rPr>
        <w:t xml:space="preserve"> flux from bookkeeping models.</w:t>
      </w:r>
    </w:p>
    <w:p w14:paraId="3509FDDD" w14:textId="77777777" w:rsidR="009F6602" w:rsidRDefault="009F6602" w:rsidP="663D81EA">
      <w:pPr>
        <w:rPr>
          <w:lang w:val="en-IE"/>
        </w:rPr>
      </w:pPr>
    </w:p>
    <w:p w14:paraId="59C079B9" w14:textId="688B54F7" w:rsidR="3B9184E4" w:rsidRDefault="3B9184E4" w:rsidP="663D81EA">
      <w:pPr>
        <w:pStyle w:val="Heading2"/>
        <w:rPr>
          <w:lang w:val="en-IE"/>
        </w:rPr>
      </w:pPr>
      <w:bookmarkStart w:id="32" w:name="_Toc171092188"/>
      <w:r w:rsidRPr="663D81EA">
        <w:rPr>
          <w:lang w:val="en-IE"/>
        </w:rPr>
        <w:t>What is included in the Global Forest Watch (GFW) data?</w:t>
      </w:r>
      <w:bookmarkEnd w:id="32"/>
      <w:r w:rsidRPr="663D81EA">
        <w:rPr>
          <w:lang w:val="en-IE"/>
        </w:rPr>
        <w:t xml:space="preserve">  </w:t>
      </w:r>
    </w:p>
    <w:p w14:paraId="6E048AAC" w14:textId="3FEB0E99" w:rsidR="25A37B6F" w:rsidRDefault="25A37B6F" w:rsidP="663D81EA">
      <w:pPr>
        <w:rPr>
          <w:lang w:val="en-IE"/>
        </w:rPr>
      </w:pPr>
      <w:r w:rsidRPr="663D81EA">
        <w:rPr>
          <w:lang w:val="en-IE"/>
        </w:rPr>
        <w:t>The GFW data (</w:t>
      </w:r>
      <w:hyperlink r:id="rId37" w:history="1">
        <w:r w:rsidRPr="00BD6E9A">
          <w:rPr>
            <w:rStyle w:val="Hyperlink"/>
            <w:lang w:val="en-IE"/>
          </w:rPr>
          <w:t xml:space="preserve">Gibbs et al. in </w:t>
        </w:r>
        <w:r w:rsidR="00BD6E9A" w:rsidRPr="00BD6E9A">
          <w:rPr>
            <w:rStyle w:val="Hyperlink"/>
            <w:lang w:val="en-IE"/>
          </w:rPr>
          <w:t>review</w:t>
        </w:r>
      </w:hyperlink>
      <w:r w:rsidRPr="663D81EA">
        <w:rPr>
          <w:lang w:val="en-IE"/>
        </w:rPr>
        <w:t>) includes provisional CO</w:t>
      </w:r>
      <w:r w:rsidRPr="00460D9B">
        <w:rPr>
          <w:vertAlign w:val="subscript"/>
          <w:lang w:val="en-IE"/>
        </w:rPr>
        <w:t>2</w:t>
      </w:r>
      <w:r w:rsidRPr="663D81EA">
        <w:rPr>
          <w:lang w:val="en-IE"/>
        </w:rPr>
        <w:t xml:space="preserve"> fluxes from forests and deforestation from 2001 onwards, estimated by integrating ground </w:t>
      </w:r>
      <w:r w:rsidR="6AA5B1CB" w:rsidRPr="663D81EA">
        <w:rPr>
          <w:lang w:val="en-IE"/>
        </w:rPr>
        <w:t xml:space="preserve">data </w:t>
      </w:r>
      <w:r w:rsidR="512F79F7" w:rsidRPr="663D81EA">
        <w:rPr>
          <w:lang w:val="en-IE"/>
        </w:rPr>
        <w:t>into a geospatial GHG monitoring framework</w:t>
      </w:r>
      <w:r w:rsidRPr="663D81EA">
        <w:rPr>
          <w:lang w:val="en-IE"/>
        </w:rPr>
        <w:t xml:space="preserve"> (</w:t>
      </w:r>
      <w:hyperlink r:id="rId38" w:history="1">
        <w:r w:rsidRPr="00460D9B">
          <w:rPr>
            <w:rStyle w:val="Hyperlink"/>
            <w:lang w:val="en-IE"/>
          </w:rPr>
          <w:t>Harris et al. 2021</w:t>
        </w:r>
      </w:hyperlink>
      <w:r w:rsidRPr="663D81EA">
        <w:rPr>
          <w:lang w:val="en-IE"/>
        </w:rPr>
        <w:t>). It combines global forest change maps, benchmark carbon density maps, and other Earth observation data using the IPCC national greenhouse gas inventory guidelines that countries use for the land sector (gain-loss approach). In the Observatory, gross emissions from forest disturbances and gross removals by standing and new forest are recombined into Forest and Deforestation classes for comparability with NGHGIs. In the Observatory, GFW CO</w:t>
      </w:r>
      <w:r w:rsidRPr="00460D9B">
        <w:rPr>
          <w:vertAlign w:val="subscript"/>
          <w:lang w:val="en-IE"/>
        </w:rPr>
        <w:t>2</w:t>
      </w:r>
      <w:r w:rsidRPr="663D81EA">
        <w:rPr>
          <w:lang w:val="en-IE"/>
        </w:rPr>
        <w:t xml:space="preserve"> fluxes linked to</w:t>
      </w:r>
      <w:r w:rsidR="6A470657" w:rsidRPr="663D81EA">
        <w:rPr>
          <w:lang w:val="en-IE"/>
        </w:rPr>
        <w:t xml:space="preserve"> </w:t>
      </w:r>
      <w:r w:rsidRPr="663D81EA">
        <w:rPr>
          <w:lang w:val="en-IE"/>
        </w:rPr>
        <w:t>shifting agriculture can be allocated to either the Forest or Deforestation classes</w:t>
      </w:r>
      <w:r w:rsidR="04D20E67" w:rsidRPr="663D81EA">
        <w:rPr>
          <w:lang w:val="en-IE"/>
        </w:rPr>
        <w:t>.</w:t>
      </w:r>
    </w:p>
    <w:p w14:paraId="6622C554" w14:textId="77777777" w:rsidR="009F6602" w:rsidRDefault="009F6602" w:rsidP="663D81EA">
      <w:pPr>
        <w:rPr>
          <w:lang w:val="en-IE"/>
        </w:rPr>
      </w:pPr>
    </w:p>
    <w:p w14:paraId="1548A34E" w14:textId="656D5AC6" w:rsidR="499918D8" w:rsidRDefault="499918D8" w:rsidP="663D81EA">
      <w:pPr>
        <w:pStyle w:val="Heading2"/>
        <w:rPr>
          <w:lang w:val="en-IE"/>
        </w:rPr>
      </w:pPr>
      <w:bookmarkStart w:id="33" w:name="_Toc171092189"/>
      <w:r w:rsidRPr="663D81EA">
        <w:rPr>
          <w:lang w:val="en-IE"/>
        </w:rPr>
        <w:t>Is it possible to download the entire Global Land Use Carbon flux dataset?</w:t>
      </w:r>
      <w:bookmarkEnd w:id="33"/>
      <w:r w:rsidRPr="663D81EA">
        <w:rPr>
          <w:lang w:val="en-IE"/>
        </w:rPr>
        <w:t xml:space="preserve">  </w:t>
      </w:r>
    </w:p>
    <w:p w14:paraId="372B2BF2" w14:textId="0C275F78" w:rsidR="58F8D95C" w:rsidRDefault="58F8D95C" w:rsidP="663D81EA">
      <w:r w:rsidRPr="663D81EA">
        <w:rPr>
          <w:lang w:val="en-IE"/>
        </w:rPr>
        <w:t xml:space="preserve">Please send the request to </w:t>
      </w:r>
      <w:hyperlink r:id="rId39" w:history="1">
        <w:r w:rsidRPr="663D81EA">
          <w:rPr>
            <w:rStyle w:val="Hyperlink"/>
            <w:lang w:val="en-IE"/>
          </w:rPr>
          <w:t>jrc-forest-observatory@ec.europa.eu</w:t>
        </w:r>
      </w:hyperlink>
    </w:p>
    <w:p w14:paraId="5D86342A" w14:textId="77777777" w:rsidR="009F6602" w:rsidRDefault="009F6602" w:rsidP="663D81EA">
      <w:pPr>
        <w:rPr>
          <w:lang w:val="en-IE"/>
        </w:rPr>
      </w:pPr>
    </w:p>
    <w:p w14:paraId="7EB4BE05" w14:textId="77777777" w:rsidR="00497181" w:rsidRDefault="008724B4" w:rsidP="00497181">
      <w:pPr>
        <w:pStyle w:val="Heading1"/>
        <w:rPr>
          <w:lang w:val="en-IE"/>
        </w:rPr>
      </w:pPr>
      <w:bookmarkStart w:id="34" w:name="_Toc171092190"/>
      <w:r w:rsidRPr="3F53FA1D">
        <w:rPr>
          <w:lang w:val="en-IE"/>
        </w:rPr>
        <w:t>D</w:t>
      </w:r>
      <w:r w:rsidR="00497181" w:rsidRPr="3F53FA1D">
        <w:rPr>
          <w:lang w:val="en-IE"/>
        </w:rPr>
        <w:t>ata</w:t>
      </w:r>
      <w:r w:rsidRPr="3F53FA1D">
        <w:rPr>
          <w:lang w:val="en-IE"/>
        </w:rPr>
        <w:t xml:space="preserve"> </w:t>
      </w:r>
      <w:r w:rsidR="002F4205" w:rsidRPr="3F53FA1D">
        <w:rPr>
          <w:lang w:val="en-IE"/>
        </w:rPr>
        <w:t xml:space="preserve">and information </w:t>
      </w:r>
      <w:r w:rsidRPr="3F53FA1D">
        <w:rPr>
          <w:lang w:val="en-IE"/>
        </w:rPr>
        <w:t>use</w:t>
      </w:r>
      <w:bookmarkEnd w:id="34"/>
    </w:p>
    <w:p w14:paraId="298A4AAB" w14:textId="1BDF2FEF" w:rsidR="002F4205" w:rsidRDefault="002F4205" w:rsidP="002F4205">
      <w:pPr>
        <w:pStyle w:val="Heading2"/>
        <w:rPr>
          <w:lang w:val="en-IE"/>
        </w:rPr>
      </w:pPr>
      <w:bookmarkStart w:id="35" w:name="_Toc171092191"/>
      <w:r w:rsidRPr="3F53FA1D">
        <w:rPr>
          <w:lang w:val="en-IE"/>
        </w:rPr>
        <w:t>What is the legal status of data and information?</w:t>
      </w:r>
      <w:bookmarkEnd w:id="35"/>
    </w:p>
    <w:p w14:paraId="5C3E925A" w14:textId="043005E2" w:rsidR="00FB0E45" w:rsidRDefault="00FB0E45" w:rsidP="3F53FA1D">
      <w:pPr>
        <w:jc w:val="both"/>
        <w:rPr>
          <w:lang w:val="en-IE"/>
        </w:rPr>
      </w:pPr>
      <w:r w:rsidRPr="3F53FA1D">
        <w:rPr>
          <w:lang w:val="en-IE"/>
        </w:rPr>
        <w:t xml:space="preserve">Data on the </w:t>
      </w:r>
      <w:r w:rsidR="00691382">
        <w:rPr>
          <w:lang w:val="en-IE"/>
        </w:rPr>
        <w:t>Observatory</w:t>
      </w:r>
      <w:r w:rsidR="00691382" w:rsidRPr="3F53FA1D">
        <w:rPr>
          <w:lang w:val="en-IE"/>
        </w:rPr>
        <w:t xml:space="preserve"> </w:t>
      </w:r>
      <w:r w:rsidR="00776D29" w:rsidRPr="3F53FA1D">
        <w:rPr>
          <w:lang w:val="en-IE"/>
        </w:rPr>
        <w:t xml:space="preserve">aim </w:t>
      </w:r>
      <w:r w:rsidR="042593E6" w:rsidRPr="3F53FA1D">
        <w:rPr>
          <w:lang w:val="en-IE"/>
        </w:rPr>
        <w:t xml:space="preserve">to </w:t>
      </w:r>
      <w:r w:rsidR="018B87E3" w:rsidRPr="3F53FA1D">
        <w:rPr>
          <w:lang w:val="en-IE"/>
        </w:rPr>
        <w:t xml:space="preserve">provide </w:t>
      </w:r>
      <w:r w:rsidR="00776D29" w:rsidRPr="3F53FA1D">
        <w:rPr>
          <w:lang w:val="en-IE"/>
        </w:rPr>
        <w:t xml:space="preserve">sound </w:t>
      </w:r>
      <w:r w:rsidRPr="3F53FA1D">
        <w:rPr>
          <w:lang w:val="en-IE"/>
        </w:rPr>
        <w:t xml:space="preserve">scientific </w:t>
      </w:r>
      <w:r w:rsidR="150060E4" w:rsidRPr="3F53FA1D">
        <w:rPr>
          <w:lang w:val="en-IE"/>
        </w:rPr>
        <w:t xml:space="preserve">and </w:t>
      </w:r>
      <w:r w:rsidRPr="3F53FA1D">
        <w:rPr>
          <w:lang w:val="en-IE"/>
        </w:rPr>
        <w:t xml:space="preserve">transparent </w:t>
      </w:r>
      <w:r w:rsidR="5D95A23C" w:rsidRPr="3F53FA1D">
        <w:rPr>
          <w:lang w:val="en-IE"/>
        </w:rPr>
        <w:t xml:space="preserve">spatial </w:t>
      </w:r>
      <w:r w:rsidR="7E3C1E77" w:rsidRPr="3F53FA1D">
        <w:rPr>
          <w:lang w:val="en-IE"/>
        </w:rPr>
        <w:t xml:space="preserve">information </w:t>
      </w:r>
      <w:r w:rsidR="2ADD920B" w:rsidRPr="3F53FA1D">
        <w:rPr>
          <w:lang w:val="en-IE"/>
        </w:rPr>
        <w:t xml:space="preserve">at global scale </w:t>
      </w:r>
      <w:r w:rsidR="00F200AC" w:rsidRPr="3F53FA1D">
        <w:rPr>
          <w:lang w:val="en-IE"/>
        </w:rPr>
        <w:t xml:space="preserve">for </w:t>
      </w:r>
      <w:r w:rsidRPr="3F53FA1D">
        <w:rPr>
          <w:lang w:val="en-IE"/>
        </w:rPr>
        <w:t>forest</w:t>
      </w:r>
      <w:r w:rsidR="70453346" w:rsidRPr="3F53FA1D">
        <w:rPr>
          <w:lang w:val="en-IE"/>
        </w:rPr>
        <w:t xml:space="preserve"> cover</w:t>
      </w:r>
      <w:r w:rsidRPr="3F53FA1D">
        <w:rPr>
          <w:lang w:val="en-IE"/>
        </w:rPr>
        <w:t xml:space="preserve">, deforestation and forest degradation and related trade of commodities and products. The data underpinning the maps and visualizations can be freely accessed. Any information </w:t>
      </w:r>
      <w:r w:rsidR="00B52C53" w:rsidRPr="3F53FA1D">
        <w:rPr>
          <w:lang w:val="en-IE"/>
        </w:rPr>
        <w:t xml:space="preserve">and </w:t>
      </w:r>
      <w:r w:rsidRPr="3F53FA1D">
        <w:rPr>
          <w:lang w:val="en-IE"/>
        </w:rPr>
        <w:t xml:space="preserve">data sets shown on the </w:t>
      </w:r>
      <w:r w:rsidR="00691382">
        <w:rPr>
          <w:lang w:val="en-IE"/>
        </w:rPr>
        <w:t>Observatory</w:t>
      </w:r>
      <w:r w:rsidR="00691382" w:rsidRPr="3F53FA1D">
        <w:rPr>
          <w:lang w:val="en-IE"/>
        </w:rPr>
        <w:t xml:space="preserve"> </w:t>
      </w:r>
      <w:r w:rsidR="00B52C53" w:rsidRPr="3F53FA1D">
        <w:rPr>
          <w:lang w:val="en-IE"/>
        </w:rPr>
        <w:t xml:space="preserve">have </w:t>
      </w:r>
      <w:r w:rsidRPr="3F53FA1D">
        <w:rPr>
          <w:lang w:val="en-IE"/>
        </w:rPr>
        <w:t>no lega</w:t>
      </w:r>
      <w:r w:rsidR="00F200AC" w:rsidRPr="3F53FA1D">
        <w:rPr>
          <w:lang w:val="en-IE"/>
        </w:rPr>
        <w:t>l</w:t>
      </w:r>
      <w:r w:rsidRPr="3F53FA1D">
        <w:rPr>
          <w:lang w:val="en-IE"/>
        </w:rPr>
        <w:t>l</w:t>
      </w:r>
      <w:r w:rsidR="66A43523" w:rsidRPr="3F53FA1D">
        <w:rPr>
          <w:lang w:val="en-IE"/>
        </w:rPr>
        <w:t>y bi</w:t>
      </w:r>
      <w:r w:rsidR="00F200AC" w:rsidRPr="3F53FA1D">
        <w:rPr>
          <w:lang w:val="en-IE"/>
        </w:rPr>
        <w:t>n</w:t>
      </w:r>
      <w:r w:rsidR="66A43523" w:rsidRPr="3F53FA1D">
        <w:rPr>
          <w:lang w:val="en-IE"/>
        </w:rPr>
        <w:t>ding</w:t>
      </w:r>
      <w:r w:rsidRPr="3F53FA1D">
        <w:rPr>
          <w:lang w:val="en-IE"/>
        </w:rPr>
        <w:t xml:space="preserve"> meaning or value. They do not implement, imply, or suggest a </w:t>
      </w:r>
      <w:r w:rsidR="78B3A772" w:rsidRPr="3F53FA1D">
        <w:rPr>
          <w:lang w:val="en-IE"/>
        </w:rPr>
        <w:t xml:space="preserve">legal </w:t>
      </w:r>
      <w:r w:rsidRPr="3F53FA1D">
        <w:rPr>
          <w:lang w:val="en-IE"/>
        </w:rPr>
        <w:t>position of the European Commission.</w:t>
      </w:r>
    </w:p>
    <w:p w14:paraId="650239D0" w14:textId="77777777" w:rsidR="00B52C53" w:rsidRPr="00FB0E45" w:rsidRDefault="00B52C53" w:rsidP="00FB0E45">
      <w:pPr>
        <w:rPr>
          <w:lang w:val="en-IE"/>
        </w:rPr>
      </w:pPr>
    </w:p>
    <w:p w14:paraId="68507EAC" w14:textId="721B092D" w:rsidR="007B2B42" w:rsidRDefault="007B2B42" w:rsidP="002F4205">
      <w:pPr>
        <w:pStyle w:val="Heading2"/>
        <w:rPr>
          <w:lang w:val="en-IE"/>
        </w:rPr>
      </w:pPr>
      <w:bookmarkStart w:id="36" w:name="_Toc171092192"/>
      <w:r w:rsidRPr="3F53FA1D">
        <w:rPr>
          <w:lang w:val="en-IE"/>
        </w:rPr>
        <w:t xml:space="preserve">What will </w:t>
      </w:r>
      <w:r w:rsidR="00D15F32" w:rsidRPr="3F53FA1D">
        <w:rPr>
          <w:lang w:val="en-IE"/>
        </w:rPr>
        <w:t xml:space="preserve">be the use of </w:t>
      </w:r>
      <w:r w:rsidRPr="3F53FA1D">
        <w:rPr>
          <w:lang w:val="en-IE"/>
        </w:rPr>
        <w:t>the global forest cover map of 2020?</w:t>
      </w:r>
      <w:bookmarkEnd w:id="36"/>
    </w:p>
    <w:p w14:paraId="123BE7E8" w14:textId="66482FF0" w:rsidR="00FB0E45" w:rsidRDefault="0031581D" w:rsidP="3F53FA1D">
      <w:pPr>
        <w:jc w:val="both"/>
        <w:rPr>
          <w:lang w:val="en-IE"/>
        </w:rPr>
      </w:pPr>
      <w:r w:rsidRPr="3F53FA1D">
        <w:rPr>
          <w:lang w:val="en-IE"/>
        </w:rPr>
        <w:t xml:space="preserve">In the context of the EUDR, the global forest cover map of 2020 is non-mandatory, non-exclusive and not legally binding. The map </w:t>
      </w:r>
      <w:r w:rsidR="00B52C53" w:rsidRPr="3F53FA1D">
        <w:rPr>
          <w:lang w:val="en-IE"/>
        </w:rPr>
        <w:t>could</w:t>
      </w:r>
      <w:r w:rsidRPr="3F53FA1D">
        <w:rPr>
          <w:lang w:val="en-IE"/>
        </w:rPr>
        <w:t xml:space="preserve"> serve operators in the assessment of risk of deforestation when declaring land parcels by geolocation from which commodities or products within the scope of the EUDR are imported to or exported from the European Union</w:t>
      </w:r>
      <w:r w:rsidR="00C73484" w:rsidRPr="3F53FA1D">
        <w:rPr>
          <w:lang w:val="en-IE"/>
        </w:rPr>
        <w:t xml:space="preserve"> market</w:t>
      </w:r>
      <w:r w:rsidRPr="3F53FA1D">
        <w:rPr>
          <w:lang w:val="en-IE"/>
        </w:rPr>
        <w:t xml:space="preserve">. </w:t>
      </w:r>
      <w:r w:rsidR="00C73484" w:rsidRPr="3F53FA1D">
        <w:rPr>
          <w:lang w:val="en-IE"/>
        </w:rPr>
        <w:t>The European Commission foresees</w:t>
      </w:r>
      <w:r w:rsidR="1E3CB39D" w:rsidRPr="3F53FA1D">
        <w:rPr>
          <w:lang w:val="en-IE"/>
        </w:rPr>
        <w:t xml:space="preserve"> the</w:t>
      </w:r>
      <w:r w:rsidR="00C73484" w:rsidRPr="3F53FA1D">
        <w:rPr>
          <w:lang w:val="en-IE"/>
        </w:rPr>
        <w:t xml:space="preserve"> interoperability between the information system for making declarations of due diligence and </w:t>
      </w:r>
      <w:r w:rsidR="001E3CD0" w:rsidRPr="3F53FA1D">
        <w:rPr>
          <w:lang w:val="en-IE"/>
        </w:rPr>
        <w:t xml:space="preserve">the </w:t>
      </w:r>
      <w:r w:rsidR="003975C2">
        <w:rPr>
          <w:lang w:val="en-IE"/>
        </w:rPr>
        <w:t>global forest cover map of 2020</w:t>
      </w:r>
      <w:r w:rsidR="00C73484" w:rsidRPr="3F53FA1D">
        <w:rPr>
          <w:lang w:val="en-IE"/>
        </w:rPr>
        <w:t xml:space="preserve">. However, a spatial match or non-match between a due diligence statement and </w:t>
      </w:r>
      <w:r w:rsidR="003975C2">
        <w:rPr>
          <w:lang w:val="en-IE"/>
        </w:rPr>
        <w:t xml:space="preserve">‘forest’ in the global forest cover map of 2020 </w:t>
      </w:r>
      <w:r w:rsidR="00C73484" w:rsidRPr="3F53FA1D">
        <w:rPr>
          <w:lang w:val="en-IE"/>
        </w:rPr>
        <w:t xml:space="preserve">does neither mean </w:t>
      </w:r>
      <w:r w:rsidR="1AAAEF95" w:rsidRPr="3F53FA1D">
        <w:rPr>
          <w:lang w:val="en-IE"/>
        </w:rPr>
        <w:t xml:space="preserve">with full confidence </w:t>
      </w:r>
      <w:r w:rsidR="00C73484" w:rsidRPr="3F53FA1D">
        <w:rPr>
          <w:lang w:val="en-IE"/>
        </w:rPr>
        <w:t xml:space="preserve">that the parcel has been deforested or </w:t>
      </w:r>
      <w:r w:rsidR="003975C2">
        <w:rPr>
          <w:lang w:val="en-IE"/>
        </w:rPr>
        <w:t xml:space="preserve">has </w:t>
      </w:r>
      <w:r w:rsidR="00C73484" w:rsidRPr="3F53FA1D">
        <w:rPr>
          <w:lang w:val="en-IE"/>
        </w:rPr>
        <w:t>not been deforested, respectively, since 2020.</w:t>
      </w:r>
    </w:p>
    <w:p w14:paraId="1E333EE7" w14:textId="2F020D90" w:rsidR="00C73484" w:rsidRDefault="00C73484" w:rsidP="3F53FA1D">
      <w:pPr>
        <w:jc w:val="both"/>
        <w:rPr>
          <w:lang w:val="en-IE"/>
        </w:rPr>
      </w:pPr>
      <w:r w:rsidRPr="3F53FA1D">
        <w:rPr>
          <w:lang w:val="en-IE"/>
        </w:rPr>
        <w:t xml:space="preserve">The map </w:t>
      </w:r>
      <w:r w:rsidR="62C3FD10" w:rsidRPr="3F53FA1D">
        <w:rPr>
          <w:lang w:val="en-IE"/>
        </w:rPr>
        <w:t>can</w:t>
      </w:r>
      <w:r w:rsidR="00F200AC" w:rsidRPr="3F53FA1D">
        <w:rPr>
          <w:lang w:val="en-IE"/>
        </w:rPr>
        <w:t xml:space="preserve"> </w:t>
      </w:r>
      <w:r w:rsidRPr="3F53FA1D">
        <w:rPr>
          <w:lang w:val="en-IE"/>
        </w:rPr>
        <w:t xml:space="preserve">also be used for verification by competent authorities, e.g. when </w:t>
      </w:r>
      <w:r w:rsidR="4A4A6C3E" w:rsidRPr="3F53FA1D">
        <w:rPr>
          <w:lang w:val="en-IE"/>
        </w:rPr>
        <w:t>selecting</w:t>
      </w:r>
      <w:r w:rsidRPr="3F53FA1D">
        <w:rPr>
          <w:lang w:val="en-IE"/>
        </w:rPr>
        <w:t xml:space="preserve"> </w:t>
      </w:r>
      <w:r w:rsidR="4B8D6038" w:rsidRPr="3F53FA1D">
        <w:rPr>
          <w:lang w:val="en-IE"/>
        </w:rPr>
        <w:t xml:space="preserve">sample </w:t>
      </w:r>
      <w:r w:rsidRPr="3F53FA1D">
        <w:rPr>
          <w:lang w:val="en-IE"/>
        </w:rPr>
        <w:t xml:space="preserve">areas </w:t>
      </w:r>
      <w:r w:rsidR="5C053F29" w:rsidRPr="3F53FA1D">
        <w:rPr>
          <w:lang w:val="en-IE"/>
        </w:rPr>
        <w:t xml:space="preserve">to carry out </w:t>
      </w:r>
      <w:r w:rsidRPr="3F53FA1D">
        <w:rPr>
          <w:lang w:val="en-IE"/>
        </w:rPr>
        <w:t xml:space="preserve">detailed </w:t>
      </w:r>
      <w:r w:rsidR="75738E1A" w:rsidRPr="3F53FA1D">
        <w:rPr>
          <w:lang w:val="en-IE"/>
        </w:rPr>
        <w:t xml:space="preserve">and robust </w:t>
      </w:r>
      <w:r w:rsidRPr="3F53FA1D">
        <w:rPr>
          <w:lang w:val="en-IE"/>
        </w:rPr>
        <w:t>checks.</w:t>
      </w:r>
    </w:p>
    <w:p w14:paraId="02F28F5E" w14:textId="77777777" w:rsidR="00C66C6F" w:rsidRPr="00FB0E45" w:rsidRDefault="00C66C6F" w:rsidP="00FB0E45">
      <w:pPr>
        <w:rPr>
          <w:lang w:val="en-IE"/>
        </w:rPr>
      </w:pPr>
    </w:p>
    <w:p w14:paraId="395F5046" w14:textId="01D255C4" w:rsidR="002F4205" w:rsidRDefault="002F4205" w:rsidP="002F4205">
      <w:pPr>
        <w:pStyle w:val="Heading2"/>
        <w:rPr>
          <w:lang w:val="en-IE"/>
        </w:rPr>
      </w:pPr>
      <w:bookmarkStart w:id="37" w:name="_Toc171092193"/>
      <w:r w:rsidRPr="3F53FA1D">
        <w:rPr>
          <w:lang w:val="en-IE"/>
        </w:rPr>
        <w:lastRenderedPageBreak/>
        <w:t>Are there different versions?</w:t>
      </w:r>
      <w:bookmarkEnd w:id="37"/>
    </w:p>
    <w:p w14:paraId="1B0FB4A4" w14:textId="22F3BA37" w:rsidR="00104C92" w:rsidRDefault="00367F42" w:rsidP="00104C92">
      <w:pPr>
        <w:rPr>
          <w:lang w:val="en-IE"/>
        </w:rPr>
      </w:pPr>
      <w:r>
        <w:rPr>
          <w:lang w:val="en-IE"/>
        </w:rPr>
        <w:t xml:space="preserve">Data on the Observatory evolve and structural changes in the data are or will be </w:t>
      </w:r>
      <w:r w:rsidR="00F200AC" w:rsidRPr="44770ECF">
        <w:rPr>
          <w:lang w:val="en-IE"/>
        </w:rPr>
        <w:t>duly</w:t>
      </w:r>
      <w:r w:rsidR="5455F01C" w:rsidRPr="44770ECF">
        <w:rPr>
          <w:lang w:val="en-IE"/>
        </w:rPr>
        <w:t xml:space="preserve"> </w:t>
      </w:r>
      <w:r w:rsidR="00104C92" w:rsidRPr="44770ECF">
        <w:rPr>
          <w:lang w:val="en-IE"/>
        </w:rPr>
        <w:t>document</w:t>
      </w:r>
      <w:r w:rsidR="3AC5489F" w:rsidRPr="44770ECF">
        <w:rPr>
          <w:lang w:val="en-IE"/>
        </w:rPr>
        <w:t>ed</w:t>
      </w:r>
      <w:r w:rsidR="00F200AC">
        <w:rPr>
          <w:lang w:val="en-IE"/>
        </w:rPr>
        <w:t>. T</w:t>
      </w:r>
      <w:r w:rsidR="00F200AC" w:rsidRPr="44770ECF">
        <w:rPr>
          <w:lang w:val="en-IE"/>
        </w:rPr>
        <w:t>o the extent possible</w:t>
      </w:r>
      <w:r w:rsidR="00F200AC">
        <w:rPr>
          <w:lang w:val="en-IE"/>
        </w:rPr>
        <w:t>, historical data will remain available</w:t>
      </w:r>
      <w:r w:rsidR="00F200AC" w:rsidRPr="00F200AC">
        <w:rPr>
          <w:lang w:val="en-IE"/>
        </w:rPr>
        <w:t xml:space="preserve"> </w:t>
      </w:r>
      <w:r w:rsidR="00F200AC">
        <w:rPr>
          <w:lang w:val="en-IE"/>
        </w:rPr>
        <w:t>along with the new data sets.</w:t>
      </w:r>
    </w:p>
    <w:p w14:paraId="7D30E537" w14:textId="516A5460" w:rsidR="00104C92" w:rsidRPr="00104C92" w:rsidRDefault="00104C92" w:rsidP="00104C92">
      <w:pPr>
        <w:rPr>
          <w:lang w:val="en-IE"/>
        </w:rPr>
      </w:pPr>
    </w:p>
    <w:p w14:paraId="18975237" w14:textId="61786050" w:rsidR="002F4205" w:rsidRDefault="000F112B" w:rsidP="000F112B">
      <w:pPr>
        <w:pStyle w:val="Heading2"/>
        <w:rPr>
          <w:lang w:val="en-IE"/>
        </w:rPr>
      </w:pPr>
      <w:bookmarkStart w:id="38" w:name="_Toc171092194"/>
      <w:r w:rsidRPr="3F53FA1D">
        <w:rPr>
          <w:lang w:val="en-IE"/>
        </w:rPr>
        <w:t>Can I download data and information?</w:t>
      </w:r>
      <w:bookmarkEnd w:id="38"/>
    </w:p>
    <w:p w14:paraId="2B2E5311" w14:textId="34B8FECE" w:rsidR="00104C92" w:rsidRDefault="00104C92" w:rsidP="3F53FA1D">
      <w:pPr>
        <w:jc w:val="both"/>
        <w:rPr>
          <w:lang w:val="en-IE"/>
        </w:rPr>
      </w:pPr>
      <w:r w:rsidRPr="3F53FA1D">
        <w:rPr>
          <w:lang w:val="en-IE"/>
        </w:rPr>
        <w:t>The user can download m</w:t>
      </w:r>
      <w:r w:rsidR="00D15F32" w:rsidRPr="3F53FA1D">
        <w:rPr>
          <w:lang w:val="en-IE"/>
        </w:rPr>
        <w:t xml:space="preserve">ost </w:t>
      </w:r>
      <w:r w:rsidR="1269B1FF" w:rsidRPr="3F53FA1D">
        <w:rPr>
          <w:lang w:val="en-IE"/>
        </w:rPr>
        <w:t xml:space="preserve">maps and </w:t>
      </w:r>
      <w:r w:rsidR="00D15F32" w:rsidRPr="3F53FA1D">
        <w:rPr>
          <w:lang w:val="en-IE"/>
        </w:rPr>
        <w:t xml:space="preserve">statistics </w:t>
      </w:r>
      <w:r w:rsidR="03C61A4F" w:rsidRPr="3F53FA1D">
        <w:rPr>
          <w:lang w:val="en-IE"/>
        </w:rPr>
        <w:t xml:space="preserve">(i.e. estimates </w:t>
      </w:r>
      <w:r w:rsidR="18D04863" w:rsidRPr="3F53FA1D">
        <w:rPr>
          <w:lang w:val="en-IE"/>
        </w:rPr>
        <w:t xml:space="preserve">derived </w:t>
      </w:r>
      <w:r w:rsidR="03C61A4F" w:rsidRPr="3F53FA1D">
        <w:rPr>
          <w:lang w:val="en-IE"/>
        </w:rPr>
        <w:t>f</w:t>
      </w:r>
      <w:r w:rsidR="2370337F" w:rsidRPr="3F53FA1D">
        <w:rPr>
          <w:lang w:val="en-IE"/>
        </w:rPr>
        <w:t xml:space="preserve">rom the </w:t>
      </w:r>
      <w:r w:rsidR="2EC1F751" w:rsidRPr="3F53FA1D">
        <w:rPr>
          <w:lang w:val="en-IE"/>
        </w:rPr>
        <w:t>available spatial datasets)</w:t>
      </w:r>
      <w:r w:rsidR="00D15F32" w:rsidRPr="3F53FA1D">
        <w:rPr>
          <w:lang w:val="en-IE"/>
        </w:rPr>
        <w:t xml:space="preserve">. For statistics, click in the upper right </w:t>
      </w:r>
      <w:r w:rsidR="00B22B05">
        <w:rPr>
          <w:lang w:val="en-IE"/>
        </w:rPr>
        <w:t xml:space="preserve">of each figure </w:t>
      </w:r>
      <w:r w:rsidR="00D15F32" w:rsidRPr="3F53FA1D">
        <w:rPr>
          <w:lang w:val="en-IE"/>
        </w:rPr>
        <w:t>and select the file format</w:t>
      </w:r>
      <w:r w:rsidRPr="3F53FA1D">
        <w:rPr>
          <w:lang w:val="en-IE"/>
        </w:rPr>
        <w:t xml:space="preserve"> for the</w:t>
      </w:r>
      <w:r w:rsidR="00FB0E45" w:rsidRPr="3F53FA1D">
        <w:rPr>
          <w:lang w:val="en-IE"/>
        </w:rPr>
        <w:t xml:space="preserve"> download as </w:t>
      </w:r>
      <w:r w:rsidRPr="3F53FA1D">
        <w:rPr>
          <w:lang w:val="en-IE"/>
        </w:rPr>
        <w:t xml:space="preserve">data or as image. For maps, navigate to the info tab, either by clicking on a country or selecting </w:t>
      </w:r>
      <w:r w:rsidR="00B22B05">
        <w:rPr>
          <w:lang w:val="en-IE"/>
        </w:rPr>
        <w:t xml:space="preserve">the </w:t>
      </w:r>
      <w:r w:rsidRPr="3F53FA1D">
        <w:rPr>
          <w:lang w:val="en-IE"/>
        </w:rPr>
        <w:t>“toogle sidebar” on the upper right of map viewer, and from there navigate to the download site.</w:t>
      </w:r>
    </w:p>
    <w:p w14:paraId="1E2D32C4" w14:textId="77777777" w:rsidR="007C320F" w:rsidRPr="00D15F32" w:rsidRDefault="007C320F" w:rsidP="00D15F32">
      <w:pPr>
        <w:rPr>
          <w:lang w:val="en-IE"/>
        </w:rPr>
      </w:pPr>
    </w:p>
    <w:p w14:paraId="4D6A1B25" w14:textId="4F677429" w:rsidR="000F112B" w:rsidRDefault="000F112B" w:rsidP="000F112B">
      <w:pPr>
        <w:pStyle w:val="Heading2"/>
        <w:rPr>
          <w:lang w:val="en-IE"/>
        </w:rPr>
      </w:pPr>
      <w:bookmarkStart w:id="39" w:name="_Toc171092195"/>
      <w:r w:rsidRPr="3F53FA1D">
        <w:rPr>
          <w:lang w:val="en-IE"/>
        </w:rPr>
        <w:t xml:space="preserve">Can I use data and information for my own </w:t>
      </w:r>
      <w:r w:rsidR="00104C92" w:rsidRPr="3F53FA1D">
        <w:rPr>
          <w:lang w:val="en-IE"/>
        </w:rPr>
        <w:t>work</w:t>
      </w:r>
      <w:r w:rsidRPr="3F53FA1D">
        <w:rPr>
          <w:lang w:val="en-IE"/>
        </w:rPr>
        <w:t>, e.g. in presentations, studies, scientific papers, etc.?</w:t>
      </w:r>
      <w:bookmarkEnd w:id="39"/>
      <w:r w:rsidRPr="3F53FA1D">
        <w:rPr>
          <w:lang w:val="en-IE"/>
        </w:rPr>
        <w:t xml:space="preserve"> </w:t>
      </w:r>
    </w:p>
    <w:p w14:paraId="2FAE44D0" w14:textId="1F1E0B5C" w:rsidR="00341C28" w:rsidRDefault="00104C92" w:rsidP="3F53FA1D">
      <w:pPr>
        <w:jc w:val="both"/>
        <w:rPr>
          <w:lang w:val="en-IE"/>
        </w:rPr>
      </w:pPr>
      <w:r w:rsidRPr="3F53FA1D">
        <w:rPr>
          <w:lang w:val="en-IE"/>
        </w:rPr>
        <w:t>You may use data an</w:t>
      </w:r>
      <w:r w:rsidR="007C320F" w:rsidRPr="3F53FA1D">
        <w:rPr>
          <w:lang w:val="en-IE"/>
        </w:rPr>
        <w:t>d</w:t>
      </w:r>
      <w:r w:rsidRPr="3F53FA1D">
        <w:rPr>
          <w:lang w:val="en-IE"/>
        </w:rPr>
        <w:t xml:space="preserve"> information from </w:t>
      </w:r>
      <w:r w:rsidR="00B61166">
        <w:rPr>
          <w:lang w:val="en-IE"/>
        </w:rPr>
        <w:t xml:space="preserve">the </w:t>
      </w:r>
      <w:r w:rsidR="00691382">
        <w:rPr>
          <w:lang w:val="en-IE"/>
        </w:rPr>
        <w:t>Observatory</w:t>
      </w:r>
      <w:r w:rsidR="00691382" w:rsidRPr="3F53FA1D">
        <w:rPr>
          <w:lang w:val="en-IE"/>
        </w:rPr>
        <w:t xml:space="preserve"> </w:t>
      </w:r>
      <w:r w:rsidRPr="3F53FA1D">
        <w:rPr>
          <w:lang w:val="en-IE"/>
        </w:rPr>
        <w:t>for your own work when duly referenced</w:t>
      </w:r>
      <w:r w:rsidR="7822BAFB" w:rsidRPr="3F53FA1D">
        <w:rPr>
          <w:lang w:val="en-IE"/>
        </w:rPr>
        <w:t xml:space="preserve"> with the original source of the data (e.g. JRC, FAO, </w:t>
      </w:r>
      <w:r w:rsidR="122F530B" w:rsidRPr="3F53FA1D">
        <w:rPr>
          <w:lang w:val="en-IE"/>
        </w:rPr>
        <w:t xml:space="preserve">UN </w:t>
      </w:r>
      <w:r w:rsidR="7822BAFB" w:rsidRPr="3F53FA1D">
        <w:rPr>
          <w:lang w:val="en-IE"/>
        </w:rPr>
        <w:t>COMTRADE</w:t>
      </w:r>
      <w:r w:rsidR="00341C28" w:rsidRPr="3F53FA1D">
        <w:rPr>
          <w:lang w:val="en-IE"/>
        </w:rPr>
        <w:t>, etc.</w:t>
      </w:r>
      <w:r w:rsidR="7822BAFB" w:rsidRPr="3F53FA1D">
        <w:rPr>
          <w:lang w:val="en-IE"/>
        </w:rPr>
        <w:t>)</w:t>
      </w:r>
      <w:r w:rsidR="1B2238D8" w:rsidRPr="3F53FA1D">
        <w:rPr>
          <w:lang w:val="en-IE"/>
        </w:rPr>
        <w:t xml:space="preserve"> and follow the data policy of each individual data</w:t>
      </w:r>
      <w:r w:rsidR="007C320F" w:rsidRPr="3F53FA1D">
        <w:rPr>
          <w:lang w:val="en-IE"/>
        </w:rPr>
        <w:t xml:space="preserve"> </w:t>
      </w:r>
      <w:r w:rsidR="1B2238D8" w:rsidRPr="3F53FA1D">
        <w:rPr>
          <w:lang w:val="en-IE"/>
        </w:rPr>
        <w:t>set provider</w:t>
      </w:r>
      <w:r w:rsidRPr="3F53FA1D">
        <w:rPr>
          <w:lang w:val="en-IE"/>
        </w:rPr>
        <w:t xml:space="preserve">. We encourage </w:t>
      </w:r>
      <w:r w:rsidR="306109C9" w:rsidRPr="3F53FA1D">
        <w:rPr>
          <w:lang w:val="en-IE"/>
        </w:rPr>
        <w:t xml:space="preserve">the users </w:t>
      </w:r>
      <w:r w:rsidRPr="3F53FA1D">
        <w:rPr>
          <w:lang w:val="en-IE"/>
        </w:rPr>
        <w:t xml:space="preserve">to refer to the specific products and </w:t>
      </w:r>
      <w:r w:rsidR="4B4EBD35" w:rsidRPr="3F53FA1D">
        <w:rPr>
          <w:lang w:val="en-IE"/>
        </w:rPr>
        <w:t xml:space="preserve">their </w:t>
      </w:r>
      <w:r w:rsidRPr="3F53FA1D">
        <w:rPr>
          <w:lang w:val="en-IE"/>
        </w:rPr>
        <w:t xml:space="preserve">underpinning scientific </w:t>
      </w:r>
      <w:r w:rsidR="5DDBC3F8" w:rsidRPr="3F53FA1D">
        <w:rPr>
          <w:lang w:val="en-IE"/>
        </w:rPr>
        <w:t xml:space="preserve">references that </w:t>
      </w:r>
      <w:r w:rsidR="5EC3963C" w:rsidRPr="3F53FA1D">
        <w:rPr>
          <w:lang w:val="en-IE"/>
        </w:rPr>
        <w:t xml:space="preserve">are </w:t>
      </w:r>
      <w:r w:rsidRPr="3F53FA1D">
        <w:rPr>
          <w:lang w:val="en-IE"/>
        </w:rPr>
        <w:t xml:space="preserve">generally </w:t>
      </w:r>
      <w:r w:rsidR="2864F97F" w:rsidRPr="3F53FA1D">
        <w:rPr>
          <w:lang w:val="en-IE"/>
        </w:rPr>
        <w:t xml:space="preserve">available </w:t>
      </w:r>
      <w:r w:rsidRPr="3F53FA1D">
        <w:rPr>
          <w:lang w:val="en-IE"/>
        </w:rPr>
        <w:t xml:space="preserve">under the Info tab of each data set or statistic. </w:t>
      </w:r>
    </w:p>
    <w:p w14:paraId="045668D5" w14:textId="6DA82707" w:rsidR="001D681A" w:rsidRDefault="007C320F" w:rsidP="00367F42">
      <w:pPr>
        <w:jc w:val="both"/>
        <w:rPr>
          <w:lang w:val="en-IE"/>
        </w:rPr>
      </w:pPr>
      <w:r w:rsidRPr="737F1689">
        <w:rPr>
          <w:lang w:val="en-IE"/>
        </w:rPr>
        <w:t xml:space="preserve">Suggested </w:t>
      </w:r>
      <w:r w:rsidR="4227EF57" w:rsidRPr="737F1689">
        <w:rPr>
          <w:lang w:val="en-IE"/>
        </w:rPr>
        <w:t xml:space="preserve">generic </w:t>
      </w:r>
      <w:r w:rsidRPr="737F1689">
        <w:rPr>
          <w:lang w:val="en-IE"/>
        </w:rPr>
        <w:t>reference</w:t>
      </w:r>
      <w:r w:rsidR="5118E680" w:rsidRPr="737F1689">
        <w:rPr>
          <w:lang w:val="en-IE"/>
        </w:rPr>
        <w:t xml:space="preserve"> for the </w:t>
      </w:r>
      <w:r w:rsidR="00691382">
        <w:rPr>
          <w:lang w:val="en-IE"/>
        </w:rPr>
        <w:t>Observatory</w:t>
      </w:r>
      <w:r w:rsidRPr="737F1689">
        <w:rPr>
          <w:lang w:val="en-IE"/>
        </w:rPr>
        <w:t xml:space="preserve">: </w:t>
      </w:r>
      <w:r w:rsidR="00FB0E45" w:rsidRPr="737F1689">
        <w:rPr>
          <w:lang w:val="en-IE"/>
        </w:rPr>
        <w:t>“</w:t>
      </w:r>
      <w:r w:rsidR="00367F42">
        <w:t xml:space="preserve">European Commission, Joint Research Centre, EU Observatory on deforestation and forest degradation. Global land-use carbon fluxes. </w:t>
      </w:r>
      <w:hyperlink r:id="rId40" w:tgtFrame="_blank" w:tooltip="https://forest-observatory.ec.europa.eu/" w:history="1">
        <w:r w:rsidR="00367F42">
          <w:rPr>
            <w:rStyle w:val="Hyperlink"/>
          </w:rPr>
          <w:t>https://forest-observatory.ec.europa.eu</w:t>
        </w:r>
      </w:hyperlink>
      <w:r w:rsidR="00367F42">
        <w:t>, Last access: DATE”</w:t>
      </w:r>
    </w:p>
    <w:p w14:paraId="2BBDA475" w14:textId="0A73AFF3" w:rsidR="27AB3873" w:rsidRDefault="27AB3873" w:rsidP="000A4E23">
      <w:pPr>
        <w:rPr>
          <w:lang w:val="en-IE"/>
        </w:rPr>
      </w:pPr>
      <w:r w:rsidRPr="737F1689">
        <w:rPr>
          <w:lang w:val="en-IE"/>
        </w:rPr>
        <w:t>Suggested re</w:t>
      </w:r>
      <w:r w:rsidR="577F7CE4" w:rsidRPr="737F1689">
        <w:rPr>
          <w:lang w:val="en-IE"/>
        </w:rPr>
        <w:t xml:space="preserve">ferences for </w:t>
      </w:r>
      <w:r w:rsidR="505E5A13" w:rsidRPr="737F1689">
        <w:rPr>
          <w:lang w:val="en-IE"/>
        </w:rPr>
        <w:t>specific</w:t>
      </w:r>
      <w:r w:rsidR="577F7CE4" w:rsidRPr="737F1689">
        <w:rPr>
          <w:lang w:val="en-IE"/>
        </w:rPr>
        <w:t xml:space="preserve"> datasets under the </w:t>
      </w:r>
      <w:r w:rsidR="00691382">
        <w:rPr>
          <w:lang w:val="en-IE"/>
        </w:rPr>
        <w:t>Observatory</w:t>
      </w:r>
      <w:r w:rsidRPr="737F1689">
        <w:rPr>
          <w:lang w:val="en-IE"/>
        </w:rPr>
        <w:t>:</w:t>
      </w:r>
    </w:p>
    <w:p w14:paraId="6E3C7E4F" w14:textId="253ED79C" w:rsidR="003B220B" w:rsidRDefault="4F63E4C9" w:rsidP="00D13C2D">
      <w:pPr>
        <w:pStyle w:val="ListParagraph"/>
        <w:numPr>
          <w:ilvl w:val="0"/>
          <w:numId w:val="1"/>
        </w:numPr>
        <w:jc w:val="both"/>
        <w:rPr>
          <w:lang w:val="en-IE"/>
        </w:rPr>
      </w:pPr>
      <w:r w:rsidRPr="737F1689">
        <w:rPr>
          <w:lang w:val="en-IE"/>
        </w:rPr>
        <w:t>F</w:t>
      </w:r>
      <w:r w:rsidR="009C027E" w:rsidRPr="737F1689">
        <w:rPr>
          <w:lang w:val="en-IE"/>
        </w:rPr>
        <w:t>or the global map of forest cover in 2020</w:t>
      </w:r>
      <w:r w:rsidR="009C027E" w:rsidRPr="00521272">
        <w:rPr>
          <w:color w:val="000000" w:themeColor="text1"/>
          <w:lang w:val="en-IE"/>
        </w:rPr>
        <w:t>: “</w:t>
      </w:r>
      <w:r w:rsidR="00D13C2D" w:rsidRPr="00D13C2D">
        <w:rPr>
          <w:rStyle w:val="normaltextrun"/>
          <w:rFonts w:ascii="Calibri" w:hAnsi="Calibri" w:cs="Calibri"/>
          <w:color w:val="000000" w:themeColor="text1"/>
          <w:lang w:val="en-US"/>
        </w:rPr>
        <w:t>Bourgoin, Clement; Ameztoy, Iban; Verhegghen, Astrid; Carboni, Silvia; Colditz, Rene</w:t>
      </w:r>
      <w:r w:rsidR="0058183C">
        <w:rPr>
          <w:rStyle w:val="normaltextrun"/>
          <w:rFonts w:ascii="Calibri" w:hAnsi="Calibri" w:cs="Calibri"/>
          <w:color w:val="000000" w:themeColor="text1"/>
          <w:lang w:val="en-US"/>
        </w:rPr>
        <w:t xml:space="preserve"> R.</w:t>
      </w:r>
      <w:r w:rsidR="00D13C2D" w:rsidRPr="00D13C2D">
        <w:rPr>
          <w:rStyle w:val="normaltextrun"/>
          <w:rFonts w:ascii="Calibri" w:hAnsi="Calibri" w:cs="Calibri"/>
          <w:color w:val="000000" w:themeColor="text1"/>
          <w:lang w:val="en-US"/>
        </w:rPr>
        <w:t>; Achard, Frederic (2023): Global map of forest cover 2</w:t>
      </w:r>
      <w:r w:rsidR="00D13C2D">
        <w:rPr>
          <w:rStyle w:val="normaltextrun"/>
          <w:rFonts w:ascii="Calibri" w:hAnsi="Calibri" w:cs="Calibri"/>
          <w:color w:val="000000" w:themeColor="text1"/>
          <w:lang w:val="en-US"/>
        </w:rPr>
        <w:t>020</w:t>
      </w:r>
      <w:r w:rsidR="0058183C">
        <w:rPr>
          <w:rStyle w:val="normaltextrun"/>
          <w:rFonts w:ascii="Calibri" w:hAnsi="Calibri" w:cs="Calibri"/>
          <w:color w:val="000000" w:themeColor="text1"/>
          <w:lang w:val="en-US"/>
        </w:rPr>
        <w:t xml:space="preserve"> – version 1</w:t>
      </w:r>
      <w:r w:rsidR="00D13C2D" w:rsidRPr="00D13C2D">
        <w:rPr>
          <w:rStyle w:val="normaltextrun"/>
          <w:rFonts w:ascii="Calibri" w:hAnsi="Calibri" w:cs="Calibri"/>
          <w:color w:val="000000" w:themeColor="text1"/>
          <w:lang w:val="en-US"/>
        </w:rPr>
        <w:t xml:space="preserve">. European Commission, Joint Research Centre (JRC) [Dataset] PID: </w:t>
      </w:r>
      <w:hyperlink r:id="rId41" w:history="1">
        <w:r w:rsidR="00D13C2D" w:rsidRPr="0062743A">
          <w:rPr>
            <w:rStyle w:val="Hyperlink"/>
            <w:rFonts w:ascii="Calibri" w:hAnsi="Calibri" w:cs="Calibri"/>
            <w:lang w:val="en-US"/>
          </w:rPr>
          <w:t>http://data.europa.eu/89h/10d1b337-b7d1-4938-a048-686c8185b290</w:t>
        </w:r>
      </w:hyperlink>
      <w:r w:rsidR="009C027E" w:rsidRPr="00521272">
        <w:rPr>
          <w:rStyle w:val="normaltextrun"/>
          <w:rFonts w:ascii="Calibri" w:hAnsi="Calibri" w:cs="Calibri"/>
          <w:color w:val="000000" w:themeColor="text1"/>
          <w:lang w:val="en-IE"/>
        </w:rPr>
        <w:t>.”</w:t>
      </w:r>
    </w:p>
    <w:p w14:paraId="56AEAAF4" w14:textId="662BC71A" w:rsidR="007C320F" w:rsidRPr="007C320F" w:rsidRDefault="4A2DD9E1" w:rsidP="004074BC">
      <w:pPr>
        <w:pStyle w:val="ListParagraph"/>
        <w:numPr>
          <w:ilvl w:val="0"/>
          <w:numId w:val="1"/>
        </w:numPr>
        <w:jc w:val="both"/>
        <w:rPr>
          <w:lang w:val="en-IE"/>
        </w:rPr>
      </w:pPr>
      <w:r w:rsidRPr="737F1689">
        <w:rPr>
          <w:lang w:val="en-IE"/>
        </w:rPr>
        <w:t>F</w:t>
      </w:r>
      <w:r w:rsidR="007C320F" w:rsidRPr="737F1689">
        <w:rPr>
          <w:lang w:val="en-IE"/>
        </w:rPr>
        <w:t xml:space="preserve">or data </w:t>
      </w:r>
      <w:r w:rsidR="00B97AC9" w:rsidRPr="737F1689">
        <w:rPr>
          <w:lang w:val="en-IE"/>
        </w:rPr>
        <w:t xml:space="preserve">on production </w:t>
      </w:r>
      <w:r w:rsidR="007C320F" w:rsidRPr="737F1689">
        <w:rPr>
          <w:lang w:val="en-IE"/>
        </w:rPr>
        <w:t>derived from FAOSTAT: “</w:t>
      </w:r>
      <w:r w:rsidR="004074BC" w:rsidRPr="004074BC">
        <w:rPr>
          <w:lang w:val="en-IE"/>
        </w:rPr>
        <w:t xml:space="preserve">Data manipulation performed by the EU. Underlying data obtained from FAO. FAOSTAT Production and Forestry databases, licensed under CC-BY-NC-SA 3.0 IGO (https://creativecommons.org/licenses/by-nc-sa/3.0/igo/). Extracted from: </w:t>
      </w:r>
      <w:hyperlink r:id="rId42" w:history="1">
        <w:r w:rsidR="004074BC" w:rsidRPr="0062743A">
          <w:rPr>
            <w:rStyle w:val="Hyperlink"/>
            <w:lang w:val="en-IE"/>
          </w:rPr>
          <w:t>https://www.fao.org/faostat/en/#home</w:t>
        </w:r>
      </w:hyperlink>
      <w:r w:rsidR="004074BC">
        <w:rPr>
          <w:lang w:val="en-IE"/>
        </w:rPr>
        <w:t>. Date of Access: 09-10-2023</w:t>
      </w:r>
      <w:r w:rsidR="00B97AC9">
        <w:t>.</w:t>
      </w:r>
      <w:r w:rsidR="007C320F" w:rsidRPr="737F1689">
        <w:rPr>
          <w:lang w:val="en-IE"/>
        </w:rPr>
        <w:t>”</w:t>
      </w:r>
    </w:p>
    <w:p w14:paraId="56D00C1A" w14:textId="685F920C" w:rsidR="00B97AC9" w:rsidRDefault="43F2E67F" w:rsidP="004074BC">
      <w:pPr>
        <w:pStyle w:val="ListParagraph"/>
        <w:numPr>
          <w:ilvl w:val="0"/>
          <w:numId w:val="1"/>
        </w:numPr>
        <w:jc w:val="both"/>
        <w:rPr>
          <w:lang w:val="en-IE"/>
        </w:rPr>
      </w:pPr>
      <w:r w:rsidRPr="737F1689">
        <w:rPr>
          <w:lang w:val="en-IE"/>
        </w:rPr>
        <w:t>F</w:t>
      </w:r>
      <w:r w:rsidR="00B97AC9" w:rsidRPr="737F1689">
        <w:rPr>
          <w:lang w:val="en-IE"/>
        </w:rPr>
        <w:t>or data on trade derived from FAOSTAT: “</w:t>
      </w:r>
      <w:r w:rsidR="004074BC" w:rsidRPr="004074BC">
        <w:rPr>
          <w:lang w:val="en-IE"/>
        </w:rPr>
        <w:t xml:space="preserve">Data manipulation performed by the EU. Underlying data obtained from FAO. FAOSTAT Trade database, licensed under CC-BY-NC-SA 3.0 IGO (https://creativecommons.org/licenses/by-nc-sa/3.0/igo/). Extracted from: </w:t>
      </w:r>
      <w:hyperlink r:id="rId43" w:history="1">
        <w:r w:rsidR="004074BC" w:rsidRPr="00D277DF">
          <w:rPr>
            <w:rStyle w:val="Hyperlink"/>
            <w:lang w:val="en-IE"/>
          </w:rPr>
          <w:t>https://www.fao.org/faostat/en/#home</w:t>
        </w:r>
      </w:hyperlink>
      <w:r w:rsidR="004074BC" w:rsidRPr="004074BC">
        <w:rPr>
          <w:lang w:val="en-IE"/>
        </w:rPr>
        <w:t>. Date of Access: 09-10-2023</w:t>
      </w:r>
      <w:r w:rsidR="00B97AC9" w:rsidRPr="737F1689">
        <w:rPr>
          <w:lang w:val="en-IE"/>
        </w:rPr>
        <w:t>.”</w:t>
      </w:r>
    </w:p>
    <w:p w14:paraId="2138C47B" w14:textId="77777777" w:rsidR="00367F42" w:rsidRDefault="03F01402" w:rsidP="3F53FA1D">
      <w:pPr>
        <w:pStyle w:val="ListParagraph"/>
        <w:numPr>
          <w:ilvl w:val="0"/>
          <w:numId w:val="1"/>
        </w:numPr>
        <w:jc w:val="both"/>
        <w:rPr>
          <w:lang w:val="en-IE"/>
        </w:rPr>
      </w:pPr>
      <w:r w:rsidRPr="663D81EA">
        <w:rPr>
          <w:lang w:val="en-IE"/>
        </w:rPr>
        <w:t>F</w:t>
      </w:r>
      <w:r w:rsidR="67F0F412" w:rsidRPr="663D81EA">
        <w:rPr>
          <w:lang w:val="en-IE"/>
        </w:rPr>
        <w:t>or data</w:t>
      </w:r>
      <w:r w:rsidR="4279FE93" w:rsidRPr="663D81EA">
        <w:rPr>
          <w:lang w:val="en-IE"/>
        </w:rPr>
        <w:t xml:space="preserve"> on trade</w:t>
      </w:r>
      <w:r w:rsidR="67F0F412" w:rsidRPr="663D81EA">
        <w:rPr>
          <w:lang w:val="en-IE"/>
        </w:rPr>
        <w:t xml:space="preserve"> derived from UN COMTRADE: “</w:t>
      </w:r>
      <w:r w:rsidR="45B4C67D" w:rsidRPr="663D81EA">
        <w:rPr>
          <w:lang w:val="en-IE"/>
        </w:rPr>
        <w:t xml:space="preserve">Data manipulation performed by the EU. Underlying data obtained from UNITED NATIONS, UN COMTRADE DATABASE: licensed under UN COMTRADE conditions available at https://shop.un.org/databases#Comtrade, extracted from </w:t>
      </w:r>
      <w:hyperlink r:id="rId44">
        <w:r w:rsidR="45B4C67D" w:rsidRPr="663D81EA">
          <w:rPr>
            <w:rStyle w:val="Hyperlink"/>
            <w:lang w:val="en-IE"/>
          </w:rPr>
          <w:t>https://comtradeplus.un.org/BulkFilesSearch</w:t>
        </w:r>
      </w:hyperlink>
      <w:r w:rsidR="45B4C67D" w:rsidRPr="663D81EA">
        <w:rPr>
          <w:lang w:val="en-IE"/>
        </w:rPr>
        <w:t>. Date of Access: 09-10-2023</w:t>
      </w:r>
      <w:r w:rsidR="4279FE93">
        <w:t>.</w:t>
      </w:r>
      <w:r w:rsidR="67F0F412" w:rsidRPr="663D81EA">
        <w:rPr>
          <w:lang w:val="en-IE"/>
        </w:rPr>
        <w:t>”</w:t>
      </w:r>
    </w:p>
    <w:p w14:paraId="064EEA46" w14:textId="20114821" w:rsidR="00367F42" w:rsidRPr="00367F42" w:rsidRDefault="16EA5231" w:rsidP="3F53FA1D">
      <w:pPr>
        <w:pStyle w:val="ListParagraph"/>
        <w:numPr>
          <w:ilvl w:val="0"/>
          <w:numId w:val="1"/>
        </w:numPr>
        <w:jc w:val="both"/>
        <w:rPr>
          <w:lang w:val="en-IE"/>
        </w:rPr>
      </w:pPr>
      <w:r w:rsidRPr="663D81EA">
        <w:t xml:space="preserve">For the data on Global Land Use Carbon Flux: </w:t>
      </w:r>
      <w:r w:rsidR="719A3DA2" w:rsidRPr="663D81EA">
        <w:t>(i)</w:t>
      </w:r>
      <w:r w:rsidRPr="663D81EA">
        <w:t xml:space="preserve"> </w:t>
      </w:r>
      <w:r w:rsidR="0C07F1C4" w:rsidRPr="663D81EA">
        <w:t xml:space="preserve">data from </w:t>
      </w:r>
      <w:r w:rsidRPr="663D81EA">
        <w:t xml:space="preserve">National </w:t>
      </w:r>
      <w:r w:rsidR="009F6602">
        <w:t>G</w:t>
      </w:r>
      <w:r w:rsidRPr="663D81EA">
        <w:t>reenho</w:t>
      </w:r>
      <w:r w:rsidR="3D94A389" w:rsidRPr="663D81EA">
        <w:t xml:space="preserve">use </w:t>
      </w:r>
      <w:r w:rsidR="009F6602">
        <w:t>G</w:t>
      </w:r>
      <w:r w:rsidR="3D94A389" w:rsidRPr="663D81EA">
        <w:t xml:space="preserve">as </w:t>
      </w:r>
      <w:r w:rsidR="009F6602">
        <w:t>I</w:t>
      </w:r>
      <w:r w:rsidR="3D94A389" w:rsidRPr="663D81EA">
        <w:t>nventor</w:t>
      </w:r>
      <w:r w:rsidR="22447786" w:rsidRPr="663D81EA">
        <w:t>ies</w:t>
      </w:r>
      <w:r w:rsidR="3D94A389" w:rsidRPr="663D81EA">
        <w:t xml:space="preserve">: </w:t>
      </w:r>
      <w:r w:rsidR="0024645B" w:rsidRPr="663D81EA">
        <w:t xml:space="preserve">Melo et al. (in preparation, which updates </w:t>
      </w:r>
      <w:hyperlink r:id="rId45" w:history="1">
        <w:r w:rsidR="0024645B" w:rsidRPr="00510478">
          <w:rPr>
            <w:rStyle w:val="Hyperlink"/>
          </w:rPr>
          <w:t>Grassi et al. 2023</w:t>
        </w:r>
      </w:hyperlink>
      <w:r w:rsidR="0024645B" w:rsidRPr="663D81EA">
        <w:t>)</w:t>
      </w:r>
      <w:r w:rsidR="262FA8B3" w:rsidRPr="663D81EA">
        <w:t xml:space="preserve">; (ii) </w:t>
      </w:r>
      <w:r w:rsidR="1CBB3E7E" w:rsidRPr="663D81EA">
        <w:t xml:space="preserve">data from Global Carbon Budget: </w:t>
      </w:r>
      <w:hyperlink r:id="rId46" w:history="1">
        <w:r w:rsidR="1CBB3E7E" w:rsidRPr="00510478">
          <w:rPr>
            <w:rStyle w:val="Hyperlink"/>
          </w:rPr>
          <w:t>Friedlingstein et al. 202</w:t>
        </w:r>
        <w:r w:rsidR="00BD6E9A">
          <w:rPr>
            <w:rStyle w:val="Hyperlink"/>
          </w:rPr>
          <w:t>4, in review</w:t>
        </w:r>
      </w:hyperlink>
      <w:r w:rsidR="1CBB3E7E" w:rsidRPr="663D81EA">
        <w:t xml:space="preserve">; (iii) </w:t>
      </w:r>
      <w:r w:rsidR="1C84E206" w:rsidRPr="663D81EA">
        <w:t>data from</w:t>
      </w:r>
      <w:r w:rsidR="1CBB3E7E" w:rsidRPr="663D81EA">
        <w:t xml:space="preserve"> Global Forest Watch</w:t>
      </w:r>
      <w:r w:rsidR="2F50245E" w:rsidRPr="663D81EA">
        <w:t>:</w:t>
      </w:r>
      <w:r w:rsidR="1CBB3E7E" w:rsidRPr="663D81EA">
        <w:t xml:space="preserve"> </w:t>
      </w:r>
      <w:hyperlink r:id="rId47" w:history="1">
        <w:r w:rsidR="1CBB3E7E" w:rsidRPr="00BD6E9A">
          <w:rPr>
            <w:rStyle w:val="Hyperlink"/>
          </w:rPr>
          <w:t xml:space="preserve">Gibbs et al. </w:t>
        </w:r>
        <w:r w:rsidR="008ED18A" w:rsidRPr="00BD6E9A">
          <w:rPr>
            <w:rStyle w:val="Hyperlink"/>
          </w:rPr>
          <w:t>(</w:t>
        </w:r>
        <w:r w:rsidR="1CBB3E7E" w:rsidRPr="00BD6E9A">
          <w:rPr>
            <w:rStyle w:val="Hyperlink"/>
          </w:rPr>
          <w:t xml:space="preserve">in </w:t>
        </w:r>
        <w:r w:rsidR="00BD6E9A" w:rsidRPr="00BD6E9A">
          <w:rPr>
            <w:rStyle w:val="Hyperlink"/>
          </w:rPr>
          <w:t>review</w:t>
        </w:r>
      </w:hyperlink>
      <w:r w:rsidR="1CBB3E7E" w:rsidRPr="663D81EA">
        <w:t xml:space="preserve">, which updates </w:t>
      </w:r>
      <w:hyperlink r:id="rId48" w:history="1">
        <w:r w:rsidR="1CBB3E7E" w:rsidRPr="00510478">
          <w:rPr>
            <w:rStyle w:val="Hyperlink"/>
          </w:rPr>
          <w:t>Harris et al. 2021</w:t>
        </w:r>
      </w:hyperlink>
      <w:r w:rsidR="1CBB3E7E" w:rsidRPr="663D81EA">
        <w:t>)</w:t>
      </w:r>
      <w:r w:rsidR="5B2179D3" w:rsidRPr="663D81EA">
        <w:t>.</w:t>
      </w:r>
      <w:r w:rsidR="1CBB3E7E" w:rsidRPr="663D81EA">
        <w:t xml:space="preserve"> </w:t>
      </w:r>
    </w:p>
    <w:p w14:paraId="2AF8D397" w14:textId="695B1D09" w:rsidR="00C66C6F" w:rsidRPr="00367F42" w:rsidRDefault="00C66C6F" w:rsidP="00367F42">
      <w:pPr>
        <w:jc w:val="both"/>
        <w:rPr>
          <w:lang w:val="en-IE"/>
        </w:rPr>
      </w:pPr>
      <w:r w:rsidRPr="00367F42">
        <w:rPr>
          <w:lang w:val="en-IE"/>
        </w:rPr>
        <w:lastRenderedPageBreak/>
        <w:t xml:space="preserve">If you have </w:t>
      </w:r>
      <w:r w:rsidR="6F103E4A" w:rsidRPr="00367F42">
        <w:rPr>
          <w:lang w:val="en-IE"/>
        </w:rPr>
        <w:t xml:space="preserve">any question </w:t>
      </w:r>
      <w:r w:rsidRPr="00367F42">
        <w:rPr>
          <w:lang w:val="en-IE"/>
        </w:rPr>
        <w:t xml:space="preserve">about a proper reference or you would like to collaborate, please send an email to </w:t>
      </w:r>
      <w:hyperlink r:id="rId49">
        <w:r w:rsidR="0088127E" w:rsidRPr="00367F42">
          <w:rPr>
            <w:rStyle w:val="Hyperlink"/>
            <w:lang w:val="en-IE"/>
          </w:rPr>
          <w:t>jrc-forest-observatory@ec.europa.eu</w:t>
        </w:r>
      </w:hyperlink>
      <w:r w:rsidRPr="00367F42">
        <w:rPr>
          <w:lang w:val="en-IE"/>
        </w:rPr>
        <w:t>.</w:t>
      </w:r>
    </w:p>
    <w:p w14:paraId="7A0676D5" w14:textId="77777777" w:rsidR="00C66C6F" w:rsidRPr="001D681A" w:rsidRDefault="00C66C6F" w:rsidP="001D681A">
      <w:pPr>
        <w:rPr>
          <w:lang w:val="en-IE"/>
        </w:rPr>
      </w:pPr>
    </w:p>
    <w:p w14:paraId="0039D815" w14:textId="77777777" w:rsidR="00497181" w:rsidRDefault="00497181" w:rsidP="00497181">
      <w:pPr>
        <w:pStyle w:val="Heading1"/>
        <w:rPr>
          <w:lang w:val="en-IE"/>
        </w:rPr>
      </w:pPr>
      <w:bookmarkStart w:id="40" w:name="_Toc171092196"/>
      <w:r w:rsidRPr="3F53FA1D">
        <w:rPr>
          <w:lang w:val="en-IE"/>
        </w:rPr>
        <w:t>Known issues</w:t>
      </w:r>
      <w:bookmarkEnd w:id="40"/>
    </w:p>
    <w:p w14:paraId="462357C6" w14:textId="785EE039" w:rsidR="002F4205" w:rsidRDefault="002F4205" w:rsidP="002F4205">
      <w:pPr>
        <w:pStyle w:val="Heading2"/>
        <w:rPr>
          <w:lang w:val="en-IE"/>
        </w:rPr>
      </w:pPr>
      <w:bookmarkStart w:id="41" w:name="_Toc171092197"/>
      <w:r w:rsidRPr="3F53FA1D">
        <w:rPr>
          <w:lang w:val="en-IE"/>
        </w:rPr>
        <w:t>Where can I find out about known issues?</w:t>
      </w:r>
      <w:bookmarkEnd w:id="41"/>
    </w:p>
    <w:p w14:paraId="6ACCE570" w14:textId="3534C97F" w:rsidR="001D681A" w:rsidRDefault="001D681A" w:rsidP="3F53FA1D">
      <w:pPr>
        <w:jc w:val="both"/>
        <w:rPr>
          <w:lang w:val="en-IE"/>
        </w:rPr>
      </w:pPr>
      <w:r w:rsidRPr="3F53FA1D">
        <w:rPr>
          <w:lang w:val="en-IE"/>
        </w:rPr>
        <w:t xml:space="preserve">Known issues are documented in the respective </w:t>
      </w:r>
      <w:r w:rsidR="161A12C6" w:rsidRPr="3F53FA1D">
        <w:rPr>
          <w:lang w:val="en-IE"/>
        </w:rPr>
        <w:t>sub</w:t>
      </w:r>
      <w:r w:rsidR="00341C28" w:rsidRPr="3F53FA1D">
        <w:rPr>
          <w:lang w:val="en-IE"/>
        </w:rPr>
        <w:t>-</w:t>
      </w:r>
      <w:r w:rsidR="161A12C6" w:rsidRPr="3F53FA1D">
        <w:rPr>
          <w:lang w:val="en-IE"/>
        </w:rPr>
        <w:t>components</w:t>
      </w:r>
      <w:r w:rsidRPr="3F53FA1D">
        <w:rPr>
          <w:lang w:val="en-IE"/>
        </w:rPr>
        <w:t>, either under the “Info</w:t>
      </w:r>
      <w:r w:rsidR="006139C4">
        <w:rPr>
          <w:lang w:val="en-IE"/>
        </w:rPr>
        <w:t xml:space="preserve"> tab”</w:t>
      </w:r>
      <w:r w:rsidR="006139C4" w:rsidRPr="3F53FA1D">
        <w:rPr>
          <w:lang w:val="en-IE"/>
        </w:rPr>
        <w:t xml:space="preserve"> </w:t>
      </w:r>
      <w:r w:rsidRPr="3F53FA1D">
        <w:rPr>
          <w:lang w:val="en-IE"/>
        </w:rPr>
        <w:t xml:space="preserve">(see upper right) or </w:t>
      </w:r>
      <w:r w:rsidR="38CD7B2F" w:rsidRPr="3F53FA1D">
        <w:rPr>
          <w:lang w:val="en-IE"/>
        </w:rPr>
        <w:t xml:space="preserve">in </w:t>
      </w:r>
      <w:r w:rsidRPr="3F53FA1D">
        <w:rPr>
          <w:lang w:val="en-IE"/>
        </w:rPr>
        <w:t>the related software and tool documentation.</w:t>
      </w:r>
    </w:p>
    <w:p w14:paraId="33BAF724" w14:textId="77777777" w:rsidR="001D681A" w:rsidRPr="001D681A" w:rsidRDefault="001D681A" w:rsidP="001D681A">
      <w:pPr>
        <w:rPr>
          <w:lang w:val="en-IE"/>
        </w:rPr>
      </w:pPr>
    </w:p>
    <w:p w14:paraId="54EB1EF9" w14:textId="09912227" w:rsidR="002F4205" w:rsidRDefault="002F4205" w:rsidP="002F4205">
      <w:pPr>
        <w:pStyle w:val="Heading2"/>
        <w:rPr>
          <w:lang w:val="en-IE"/>
        </w:rPr>
      </w:pPr>
      <w:bookmarkStart w:id="42" w:name="_Toc171092198"/>
      <w:r w:rsidRPr="3F53FA1D">
        <w:rPr>
          <w:lang w:val="en-IE"/>
        </w:rPr>
        <w:t>How can I report issues?</w:t>
      </w:r>
      <w:bookmarkEnd w:id="42"/>
    </w:p>
    <w:p w14:paraId="1FD7DEC1" w14:textId="6D890AA5" w:rsidR="001D681A" w:rsidRDefault="001D681A" w:rsidP="3F53FA1D">
      <w:pPr>
        <w:jc w:val="both"/>
        <w:rPr>
          <w:lang w:val="en-IE"/>
        </w:rPr>
      </w:pPr>
      <w:r w:rsidRPr="737F1689">
        <w:rPr>
          <w:lang w:val="en-IE"/>
        </w:rPr>
        <w:t xml:space="preserve">Please write to </w:t>
      </w:r>
      <w:hyperlink r:id="rId50">
        <w:r w:rsidR="0088127E" w:rsidRPr="737F1689">
          <w:rPr>
            <w:rStyle w:val="Hyperlink"/>
            <w:lang w:val="en-IE"/>
          </w:rPr>
          <w:t>jrc-forest-observatory@ec.europa.eu</w:t>
        </w:r>
      </w:hyperlink>
      <w:r w:rsidRPr="737F1689">
        <w:rPr>
          <w:lang w:val="en-IE"/>
        </w:rPr>
        <w:t xml:space="preserve"> to report any issue. This </w:t>
      </w:r>
      <w:r w:rsidR="3FE08264" w:rsidRPr="737F1689">
        <w:rPr>
          <w:lang w:val="en-IE"/>
        </w:rPr>
        <w:t xml:space="preserve">functional </w:t>
      </w:r>
      <w:r w:rsidRPr="737F1689">
        <w:rPr>
          <w:lang w:val="en-IE"/>
        </w:rPr>
        <w:t xml:space="preserve">mailbox </w:t>
      </w:r>
      <w:r w:rsidR="00341C28" w:rsidRPr="737F1689">
        <w:rPr>
          <w:lang w:val="en-IE"/>
        </w:rPr>
        <w:t>a</w:t>
      </w:r>
      <w:r w:rsidR="756C855E" w:rsidRPr="737F1689">
        <w:rPr>
          <w:lang w:val="en-IE"/>
        </w:rPr>
        <w:t>im</w:t>
      </w:r>
      <w:r w:rsidR="00341C28" w:rsidRPr="737F1689">
        <w:rPr>
          <w:lang w:val="en-IE"/>
        </w:rPr>
        <w:t>s</w:t>
      </w:r>
      <w:r w:rsidR="756C855E" w:rsidRPr="737F1689">
        <w:rPr>
          <w:lang w:val="en-IE"/>
        </w:rPr>
        <w:t xml:space="preserve"> to </w:t>
      </w:r>
      <w:r w:rsidRPr="737F1689">
        <w:rPr>
          <w:lang w:val="en-IE"/>
        </w:rPr>
        <w:t>collect feedback</w:t>
      </w:r>
      <w:r w:rsidR="15227EE6" w:rsidRPr="737F1689">
        <w:rPr>
          <w:lang w:val="en-IE"/>
        </w:rPr>
        <w:t xml:space="preserve"> on the </w:t>
      </w:r>
      <w:r w:rsidR="00691382">
        <w:rPr>
          <w:lang w:val="en-IE"/>
        </w:rPr>
        <w:t>Observatory</w:t>
      </w:r>
      <w:r w:rsidR="00691382" w:rsidRPr="737F1689">
        <w:rPr>
          <w:lang w:val="en-IE"/>
        </w:rPr>
        <w:t xml:space="preserve"> </w:t>
      </w:r>
      <w:r w:rsidR="54BEF7F7" w:rsidRPr="737F1689">
        <w:rPr>
          <w:lang w:val="en-IE"/>
        </w:rPr>
        <w:t xml:space="preserve">interface </w:t>
      </w:r>
      <w:r w:rsidR="15227EE6" w:rsidRPr="737F1689">
        <w:rPr>
          <w:lang w:val="en-IE"/>
        </w:rPr>
        <w:t xml:space="preserve">or its </w:t>
      </w:r>
      <w:r w:rsidR="3DD33D1E" w:rsidRPr="737F1689">
        <w:rPr>
          <w:lang w:val="en-IE"/>
        </w:rPr>
        <w:t xml:space="preserve">content </w:t>
      </w:r>
      <w:r w:rsidRPr="737F1689">
        <w:rPr>
          <w:lang w:val="en-IE"/>
        </w:rPr>
        <w:t>e.g. design and functionality</w:t>
      </w:r>
      <w:r w:rsidR="00691382">
        <w:rPr>
          <w:lang w:val="en-IE"/>
        </w:rPr>
        <w:t>, general</w:t>
      </w:r>
      <w:r w:rsidRPr="737F1689">
        <w:rPr>
          <w:lang w:val="en-IE"/>
        </w:rPr>
        <w:t xml:space="preserve"> observations, reporting of errors in data, recommendations for improvements, etc. </w:t>
      </w:r>
      <w:r w:rsidR="00341C28" w:rsidRPr="737F1689">
        <w:rPr>
          <w:lang w:val="en-IE"/>
        </w:rPr>
        <w:t xml:space="preserve">Please </w:t>
      </w:r>
      <w:r w:rsidR="1946416B" w:rsidRPr="737F1689">
        <w:rPr>
          <w:lang w:val="en-IE"/>
        </w:rPr>
        <w:t xml:space="preserve">mention </w:t>
      </w:r>
      <w:r w:rsidR="00341C28" w:rsidRPr="737F1689">
        <w:rPr>
          <w:lang w:val="en-IE"/>
        </w:rPr>
        <w:t>explicitly</w:t>
      </w:r>
      <w:r w:rsidR="1946416B" w:rsidRPr="737F1689">
        <w:rPr>
          <w:lang w:val="en-IE"/>
        </w:rPr>
        <w:t xml:space="preserve"> the </w:t>
      </w:r>
      <w:r w:rsidR="00341C28" w:rsidRPr="737F1689">
        <w:rPr>
          <w:lang w:val="en-IE"/>
        </w:rPr>
        <w:t xml:space="preserve">issue </w:t>
      </w:r>
      <w:r w:rsidRPr="737F1689">
        <w:rPr>
          <w:lang w:val="en-IE"/>
        </w:rPr>
        <w:t xml:space="preserve">in the subject line </w:t>
      </w:r>
      <w:r w:rsidR="00341C28" w:rsidRPr="737F1689">
        <w:rPr>
          <w:lang w:val="en-IE"/>
        </w:rPr>
        <w:t xml:space="preserve">and </w:t>
      </w:r>
      <w:r w:rsidR="1FACD7CF" w:rsidRPr="737F1689">
        <w:rPr>
          <w:lang w:val="en-IE"/>
        </w:rPr>
        <w:t xml:space="preserve">a short summary at </w:t>
      </w:r>
      <w:r w:rsidRPr="737F1689">
        <w:rPr>
          <w:lang w:val="en-IE"/>
        </w:rPr>
        <w:t xml:space="preserve">the beginning of the email. This will help to categorize </w:t>
      </w:r>
      <w:r w:rsidR="57EB269C" w:rsidRPr="737F1689">
        <w:rPr>
          <w:lang w:val="en-IE"/>
        </w:rPr>
        <w:t xml:space="preserve">quickly </w:t>
      </w:r>
      <w:r w:rsidR="00341C28" w:rsidRPr="737F1689">
        <w:rPr>
          <w:lang w:val="en-IE"/>
        </w:rPr>
        <w:t xml:space="preserve">your </w:t>
      </w:r>
      <w:r w:rsidR="72787BB6" w:rsidRPr="737F1689">
        <w:rPr>
          <w:lang w:val="en-IE"/>
        </w:rPr>
        <w:t>feedback</w:t>
      </w:r>
      <w:r w:rsidRPr="737F1689">
        <w:rPr>
          <w:lang w:val="en-IE"/>
        </w:rPr>
        <w:t xml:space="preserve"> and, if applicable, </w:t>
      </w:r>
      <w:r w:rsidR="086D01D4" w:rsidRPr="737F1689">
        <w:rPr>
          <w:lang w:val="en-IE"/>
        </w:rPr>
        <w:t xml:space="preserve">to </w:t>
      </w:r>
      <w:r w:rsidRPr="737F1689">
        <w:rPr>
          <w:lang w:val="en-IE"/>
        </w:rPr>
        <w:t>provide repl</w:t>
      </w:r>
      <w:r w:rsidR="2AF49E8F" w:rsidRPr="737F1689">
        <w:rPr>
          <w:lang w:val="en-IE"/>
        </w:rPr>
        <w:t>ies</w:t>
      </w:r>
      <w:r w:rsidRPr="737F1689">
        <w:rPr>
          <w:lang w:val="en-IE"/>
        </w:rPr>
        <w:t xml:space="preserve"> in reasonable time.</w:t>
      </w:r>
    </w:p>
    <w:p w14:paraId="258BED67" w14:textId="66BBA4ED" w:rsidR="000C71FC" w:rsidRDefault="000C71FC" w:rsidP="001D681A">
      <w:pPr>
        <w:rPr>
          <w:lang w:val="en-IE"/>
        </w:rPr>
      </w:pPr>
    </w:p>
    <w:sectPr w:rsidR="000C71FC" w:rsidSect="00503BD4">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708" w:footer="708"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179ADB" w16cex:dateUtc="2023-11-03T11:15:44.736Z"/>
  <w16cex:commentExtensible w16cex:durableId="4C521DAC" w16cex:dateUtc="2023-11-03T11:16:16.09Z"/>
  <w16cex:commentExtensible w16cex:durableId="1B8B3D86" w16cex:dateUtc="2023-11-07T12:17:07.01Z"/>
  <w16cex:commentExtensible w16cex:durableId="6455149A" w16cex:dateUtc="2023-11-07T13:29:26.171Z"/>
  <w16cex:commentExtensible w16cex:durableId="40F7BC64" w16cex:dateUtc="2023-11-08T14:30:00.916Z"/>
  <w16cex:commentExtensible w16cex:durableId="3199A998" w16cex:dateUtc="2023-11-08T14:32:36.405Z"/>
  <w16cex:commentExtensible w16cex:durableId="462E8C81" w16cex:dateUtc="2023-11-08T14:33:35.975Z"/>
  <w16cex:commentExtensible w16cex:durableId="77E765BE" w16cex:dateUtc="2023-11-08T14:37:22.862Z"/>
  <w16cex:commentExtensible w16cex:durableId="681A672C" w16cex:dateUtc="2023-11-23T11:10:41.468Z"/>
  <w16cex:commentExtensible w16cex:durableId="787AD55F" w16cex:dateUtc="2023-11-23T11:10:43.526Z"/>
  <w16cex:commentExtensible w16cex:durableId="1EE6C4A0" w16cex:dateUtc="2023-11-24T11:33:04.984Z"/>
  <w16cex:commentExtensible w16cex:durableId="542D44C9" w16cex:dateUtc="2024-07-04T15:49:13.895Z"/>
  <w16cex:commentExtensible w16cex:durableId="004CE02C" w16cex:dateUtc="2024-07-04T15:55:29.131Z"/>
  <w16cex:commentExtensible w16cex:durableId="3B4A7326" w16cex:dateUtc="2024-07-04T16:12:51.308Z"/>
  <w16cex:commentExtensible w16cex:durableId="5E54C303" w16cex:dateUtc="2024-07-04T16:13:09.053Z"/>
  <w16cex:commentExtensible w16cex:durableId="1C0A4E59" w16cex:dateUtc="2024-07-04T16:13:43.684Z"/>
  <w16cex:commentExtensible w16cex:durableId="2D1C8A85" w16cex:dateUtc="2024-07-04T16:54:16.793Z"/>
  <w16cex:commentExtensible w16cex:durableId="1648346D" w16cex:dateUtc="2024-07-05T08:32:46.325Z"/>
  <w16cex:commentExtensible w16cex:durableId="160B4954" w16cex:dateUtc="2024-07-05T08:33:04.42Z"/>
  <w16cex:commentExtensible w16cex:durableId="56C1EC59" w16cex:dateUtc="2024-07-05T08:33:20.376Z"/>
  <w16cex:commentExtensible w16cex:durableId="63DBF9AE" w16cex:dateUtc="2024-07-05T08:33:48.211Z"/>
  <w16cex:commentExtensible w16cex:durableId="41846B9C" w16cex:dateUtc="2024-07-05T08:38:23.335Z"/>
  <w16cex:commentExtensible w16cex:durableId="11E4CDB2" w16cex:dateUtc="2024-07-05T08:38:32.214Z"/>
  <w16cex:commentExtensible w16cex:durableId="613DD2F6" w16cex:dateUtc="2024-07-05T08:38:46.27Z"/>
  <w16cex:commentExtensible w16cex:durableId="57790033" w16cex:dateUtc="2024-07-05T12:13:01.545Z"/>
  <w16cex:commentExtensible w16cex:durableId="3A3DCBAA" w16cex:dateUtc="2024-07-05T12:13:13.24Z"/>
  <w16cex:commentExtensible w16cex:durableId="45957083" w16cex:dateUtc="2024-07-05T12:18:57.62Z"/>
</w16cex:commentsExtensible>
</file>

<file path=word/commentsIds.xml><?xml version="1.0" encoding="utf-8"?>
<w16cid:commentsIds xmlns:mc="http://schemas.openxmlformats.org/markup-compatibility/2006" xmlns:w16cid="http://schemas.microsoft.com/office/word/2016/wordml/cid" mc:Ignorable="w16cid">
  <w16cid:commentId w16cid:paraId="722E3269" w16cid:durableId="42179ADB"/>
  <w16cid:commentId w16cid:paraId="505D63E0" w16cid:durableId="4C521DAC"/>
  <w16cid:commentId w16cid:paraId="5E9113F8" w16cid:durableId="061C1730"/>
  <w16cid:commentId w16cid:paraId="28FD05A7" w16cid:durableId="1B8B3D86"/>
  <w16cid:commentId w16cid:paraId="1D7F6C3A" w16cid:durableId="6455149A"/>
  <w16cid:commentId w16cid:paraId="0EC46FC0" w16cid:durableId="40F7BC64"/>
  <w16cid:commentId w16cid:paraId="0E47D0A1" w16cid:durableId="3199A998"/>
  <w16cid:commentId w16cid:paraId="2D65B389" w16cid:durableId="462E8C81"/>
  <w16cid:commentId w16cid:paraId="0F580DD1" w16cid:durableId="77E765BE"/>
  <w16cid:commentId w16cid:paraId="6174BAC5" w16cid:durableId="10AD9654"/>
  <w16cid:commentId w16cid:paraId="77BE9FD0" w16cid:durableId="484218B3"/>
  <w16cid:commentId w16cid:paraId="2054A59C" w16cid:durableId="5BE0ABDB"/>
  <w16cid:commentId w16cid:paraId="459ABC4F" w16cid:durableId="1B8D04A7"/>
  <w16cid:commentId w16cid:paraId="7C00BE35" w16cid:durableId="5B01BE99"/>
  <w16cid:commentId w16cid:paraId="2ED759E8" w16cid:durableId="73B6E9F9"/>
  <w16cid:commentId w16cid:paraId="72D021CF" w16cid:durableId="2AB944FA"/>
  <w16cid:commentId w16cid:paraId="3BC365CF" w16cid:durableId="681A672C"/>
  <w16cid:commentId w16cid:paraId="5E1E9C11" w16cid:durableId="787AD55F"/>
  <w16cid:commentId w16cid:paraId="0C6B356C" w16cid:durableId="1EE6C4A0"/>
  <w16cid:commentId w16cid:paraId="123F64A8" w16cid:durableId="542D44C9"/>
  <w16cid:commentId w16cid:paraId="16D73BAD" w16cid:durableId="004CE02C"/>
  <w16cid:commentId w16cid:paraId="3AA491AD" w16cid:durableId="3B4A7326"/>
  <w16cid:commentId w16cid:paraId="47D7B89D" w16cid:durableId="5E54C303"/>
  <w16cid:commentId w16cid:paraId="3F47B81A" w16cid:durableId="1C0A4E59"/>
  <w16cid:commentId w16cid:paraId="1A475939" w16cid:durableId="2D1C8A85"/>
  <w16cid:commentId w16cid:paraId="2703DA4C" w16cid:durableId="1648346D"/>
  <w16cid:commentId w16cid:paraId="1CEB1061" w16cid:durableId="160B4954"/>
  <w16cid:commentId w16cid:paraId="17D1B8B7" w16cid:durableId="56C1EC59"/>
  <w16cid:commentId w16cid:paraId="6479D94E" w16cid:durableId="63DBF9AE"/>
  <w16cid:commentId w16cid:paraId="73657039" w16cid:durableId="41846B9C"/>
  <w16cid:commentId w16cid:paraId="4ED4AC70" w16cid:durableId="11E4CDB2"/>
  <w16cid:commentId w16cid:paraId="042AF895" w16cid:durableId="613DD2F6"/>
  <w16cid:commentId w16cid:paraId="0877C019" w16cid:durableId="57790033"/>
  <w16cid:commentId w16cid:paraId="56317B6C" w16cid:durableId="3A3DCBAA"/>
  <w16cid:commentId w16cid:paraId="6CD1C3F7" w16cid:durableId="459570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083D1" w14:textId="77777777" w:rsidR="00A10183" w:rsidRDefault="00A10183" w:rsidP="006F5496">
      <w:pPr>
        <w:spacing w:after="0" w:line="240" w:lineRule="auto"/>
      </w:pPr>
      <w:r>
        <w:separator/>
      </w:r>
    </w:p>
  </w:endnote>
  <w:endnote w:type="continuationSeparator" w:id="0">
    <w:p w14:paraId="589B5E63" w14:textId="77777777" w:rsidR="00A10183" w:rsidRDefault="00A10183" w:rsidP="006F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24AEA" w14:textId="77777777" w:rsidR="00A10183" w:rsidRDefault="00A10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01AC" w14:textId="53392C18" w:rsidR="00A10183" w:rsidRDefault="00A10183">
    <w:pPr>
      <w:pStyle w:val="Footer"/>
    </w:pPr>
    <w:r>
      <w:ptab w:relativeTo="margin" w:alignment="center" w:leader="none"/>
    </w:r>
    <w:r w:rsidR="00721BF2">
      <w:t>15</w:t>
    </w:r>
    <w:r>
      <w:t xml:space="preserve"> </w:t>
    </w:r>
    <w:r w:rsidR="00721BF2">
      <w:t>Nov</w:t>
    </w:r>
    <w:r>
      <w:t xml:space="preserve"> 2024</w:t>
    </w:r>
    <w:r>
      <w:ptab w:relativeTo="margin" w:alignment="right" w:leader="none"/>
    </w:r>
    <w:r>
      <w:fldChar w:fldCharType="begin"/>
    </w:r>
    <w:r>
      <w:instrText xml:space="preserve"> PAGE  \* Arabic  \* MERGEFORMAT </w:instrText>
    </w:r>
    <w:r>
      <w:fldChar w:fldCharType="separate"/>
    </w:r>
    <w:r w:rsidR="00CB76C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9F47" w14:textId="77777777" w:rsidR="00A10183" w:rsidRDefault="00A10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83175" w14:textId="77777777" w:rsidR="00A10183" w:rsidRDefault="00A10183" w:rsidP="006F5496">
      <w:pPr>
        <w:spacing w:after="0" w:line="240" w:lineRule="auto"/>
      </w:pPr>
      <w:r>
        <w:separator/>
      </w:r>
    </w:p>
  </w:footnote>
  <w:footnote w:type="continuationSeparator" w:id="0">
    <w:p w14:paraId="13A5ABEC" w14:textId="77777777" w:rsidR="00A10183" w:rsidRDefault="00A10183" w:rsidP="006F5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FDD9" w14:textId="77777777" w:rsidR="00A10183" w:rsidRDefault="00A10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0909" w14:textId="77777777" w:rsidR="00A10183" w:rsidRDefault="00A10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92A29" w14:textId="77777777" w:rsidR="00A10183" w:rsidRDefault="00A10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61FA"/>
    <w:multiLevelType w:val="hybridMultilevel"/>
    <w:tmpl w:val="E41EF75C"/>
    <w:lvl w:ilvl="0" w:tplc="4DF4E0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A2280"/>
    <w:multiLevelType w:val="hybridMultilevel"/>
    <w:tmpl w:val="549AFABA"/>
    <w:lvl w:ilvl="0" w:tplc="440C07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AF6EE3"/>
    <w:multiLevelType w:val="hybridMultilevel"/>
    <w:tmpl w:val="3FB0D896"/>
    <w:lvl w:ilvl="0" w:tplc="4DF4E0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it-IT" w:vendorID="64" w:dllVersion="131078" w:nlCheck="1" w:checkStyle="0"/>
  <w:documentProtection w:edit="readOnly" w:enforcement="1" w:cryptProviderType="rsaAES" w:cryptAlgorithmClass="hash" w:cryptAlgorithmType="typeAny" w:cryptAlgorithmSid="14" w:cryptSpinCount="100000" w:hash="XmglLJ485d8oT76tp3WMWGdoN96UStVSUBjeaJ+U7//0rT+zl/6Z9dJUSdTAKlEunijRMJhGhLoqSQtrX/pePA==" w:salt="Qib2S1Jk0IHWahHO7wo5B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81"/>
    <w:rsid w:val="000021C9"/>
    <w:rsid w:val="00007F59"/>
    <w:rsid w:val="00022962"/>
    <w:rsid w:val="00024E4A"/>
    <w:rsid w:val="0003391B"/>
    <w:rsid w:val="00043CC3"/>
    <w:rsid w:val="00047D82"/>
    <w:rsid w:val="000616E6"/>
    <w:rsid w:val="0006284A"/>
    <w:rsid w:val="00083B48"/>
    <w:rsid w:val="000A4E23"/>
    <w:rsid w:val="000C71FC"/>
    <w:rsid w:val="000D616A"/>
    <w:rsid w:val="000F112B"/>
    <w:rsid w:val="00104C92"/>
    <w:rsid w:val="001060E8"/>
    <w:rsid w:val="001245C2"/>
    <w:rsid w:val="001443D4"/>
    <w:rsid w:val="001649BD"/>
    <w:rsid w:val="00177FC4"/>
    <w:rsid w:val="001C3C3E"/>
    <w:rsid w:val="001D681A"/>
    <w:rsid w:val="001E3CD0"/>
    <w:rsid w:val="0021292B"/>
    <w:rsid w:val="00236CF5"/>
    <w:rsid w:val="0024645B"/>
    <w:rsid w:val="002466D2"/>
    <w:rsid w:val="00253ECD"/>
    <w:rsid w:val="0026514F"/>
    <w:rsid w:val="00271B18"/>
    <w:rsid w:val="0029521C"/>
    <w:rsid w:val="002A0F7A"/>
    <w:rsid w:val="002C17DA"/>
    <w:rsid w:val="002D00A4"/>
    <w:rsid w:val="002E039F"/>
    <w:rsid w:val="002F4205"/>
    <w:rsid w:val="00312A57"/>
    <w:rsid w:val="0031581D"/>
    <w:rsid w:val="00341C28"/>
    <w:rsid w:val="003546DF"/>
    <w:rsid w:val="00356601"/>
    <w:rsid w:val="00364557"/>
    <w:rsid w:val="0036523F"/>
    <w:rsid w:val="00367F42"/>
    <w:rsid w:val="00377F0C"/>
    <w:rsid w:val="003975C2"/>
    <w:rsid w:val="003B220B"/>
    <w:rsid w:val="003B67DB"/>
    <w:rsid w:val="004074BC"/>
    <w:rsid w:val="004161C9"/>
    <w:rsid w:val="00437462"/>
    <w:rsid w:val="00460D9B"/>
    <w:rsid w:val="00472B9B"/>
    <w:rsid w:val="00482FD6"/>
    <w:rsid w:val="00482FEE"/>
    <w:rsid w:val="00497181"/>
    <w:rsid w:val="004A0A21"/>
    <w:rsid w:val="004B7B10"/>
    <w:rsid w:val="004C06F7"/>
    <w:rsid w:val="004C51E5"/>
    <w:rsid w:val="004D4A8D"/>
    <w:rsid w:val="004E2066"/>
    <w:rsid w:val="004E6FDB"/>
    <w:rsid w:val="004F5D1F"/>
    <w:rsid w:val="00503BD4"/>
    <w:rsid w:val="00507E58"/>
    <w:rsid w:val="00510478"/>
    <w:rsid w:val="00521272"/>
    <w:rsid w:val="00553F28"/>
    <w:rsid w:val="005627F4"/>
    <w:rsid w:val="0058183C"/>
    <w:rsid w:val="00581F9D"/>
    <w:rsid w:val="005A77B1"/>
    <w:rsid w:val="005E2FFF"/>
    <w:rsid w:val="005F4404"/>
    <w:rsid w:val="005F590A"/>
    <w:rsid w:val="006139C4"/>
    <w:rsid w:val="0062743A"/>
    <w:rsid w:val="006312F5"/>
    <w:rsid w:val="00651AFB"/>
    <w:rsid w:val="00673673"/>
    <w:rsid w:val="00691382"/>
    <w:rsid w:val="006A6C15"/>
    <w:rsid w:val="006B4F66"/>
    <w:rsid w:val="006C116B"/>
    <w:rsid w:val="006D5FD3"/>
    <w:rsid w:val="006F5496"/>
    <w:rsid w:val="006F5E69"/>
    <w:rsid w:val="006F790F"/>
    <w:rsid w:val="00721BF2"/>
    <w:rsid w:val="00737076"/>
    <w:rsid w:val="007715D3"/>
    <w:rsid w:val="00776D29"/>
    <w:rsid w:val="007B2B42"/>
    <w:rsid w:val="007C320F"/>
    <w:rsid w:val="007D0C79"/>
    <w:rsid w:val="007E5B32"/>
    <w:rsid w:val="007F2B13"/>
    <w:rsid w:val="008400C0"/>
    <w:rsid w:val="00841096"/>
    <w:rsid w:val="008422D9"/>
    <w:rsid w:val="00851046"/>
    <w:rsid w:val="00855DF7"/>
    <w:rsid w:val="00856DFB"/>
    <w:rsid w:val="008724B4"/>
    <w:rsid w:val="0088127E"/>
    <w:rsid w:val="00891249"/>
    <w:rsid w:val="00894DEC"/>
    <w:rsid w:val="008C5AB9"/>
    <w:rsid w:val="008D70AE"/>
    <w:rsid w:val="008ED18A"/>
    <w:rsid w:val="00944DA7"/>
    <w:rsid w:val="0095715E"/>
    <w:rsid w:val="009604E9"/>
    <w:rsid w:val="009C027E"/>
    <w:rsid w:val="009D2EBB"/>
    <w:rsid w:val="009E2C74"/>
    <w:rsid w:val="009F56F6"/>
    <w:rsid w:val="009F6602"/>
    <w:rsid w:val="00A039D9"/>
    <w:rsid w:val="00A10183"/>
    <w:rsid w:val="00A4764C"/>
    <w:rsid w:val="00A65128"/>
    <w:rsid w:val="00A65C04"/>
    <w:rsid w:val="00A76ABC"/>
    <w:rsid w:val="00A95ED8"/>
    <w:rsid w:val="00AD5B63"/>
    <w:rsid w:val="00B1BADE"/>
    <w:rsid w:val="00B22B05"/>
    <w:rsid w:val="00B52C53"/>
    <w:rsid w:val="00B61166"/>
    <w:rsid w:val="00B62F35"/>
    <w:rsid w:val="00B63F2C"/>
    <w:rsid w:val="00B7075E"/>
    <w:rsid w:val="00B9282E"/>
    <w:rsid w:val="00B97AC9"/>
    <w:rsid w:val="00BD5B62"/>
    <w:rsid w:val="00BD6E9A"/>
    <w:rsid w:val="00C13A34"/>
    <w:rsid w:val="00C66C6F"/>
    <w:rsid w:val="00C73484"/>
    <w:rsid w:val="00CA0A37"/>
    <w:rsid w:val="00CA7F33"/>
    <w:rsid w:val="00CB76C1"/>
    <w:rsid w:val="00CC20F7"/>
    <w:rsid w:val="00D13C2D"/>
    <w:rsid w:val="00D15F32"/>
    <w:rsid w:val="00D26559"/>
    <w:rsid w:val="00D277DF"/>
    <w:rsid w:val="00D53286"/>
    <w:rsid w:val="00D86DA2"/>
    <w:rsid w:val="00DC069D"/>
    <w:rsid w:val="00E10A02"/>
    <w:rsid w:val="00E30B4A"/>
    <w:rsid w:val="00E40FF6"/>
    <w:rsid w:val="00E56D3F"/>
    <w:rsid w:val="00E8257C"/>
    <w:rsid w:val="00EA7BB4"/>
    <w:rsid w:val="00ED70A0"/>
    <w:rsid w:val="00EF67BF"/>
    <w:rsid w:val="00F14524"/>
    <w:rsid w:val="00F200AC"/>
    <w:rsid w:val="00F23252"/>
    <w:rsid w:val="00F30AC4"/>
    <w:rsid w:val="00F4A0D4"/>
    <w:rsid w:val="00F9640B"/>
    <w:rsid w:val="00FA49FA"/>
    <w:rsid w:val="00FA6300"/>
    <w:rsid w:val="00FB0E45"/>
    <w:rsid w:val="010D20D0"/>
    <w:rsid w:val="013F9A5C"/>
    <w:rsid w:val="0140CC9D"/>
    <w:rsid w:val="018886B2"/>
    <w:rsid w:val="018B87E3"/>
    <w:rsid w:val="018B9BB3"/>
    <w:rsid w:val="01D711E1"/>
    <w:rsid w:val="01DA534F"/>
    <w:rsid w:val="01FF2F6F"/>
    <w:rsid w:val="021A3BB9"/>
    <w:rsid w:val="0224479D"/>
    <w:rsid w:val="02865BDE"/>
    <w:rsid w:val="02BC8DD4"/>
    <w:rsid w:val="02F6DCB4"/>
    <w:rsid w:val="032347E1"/>
    <w:rsid w:val="033BF78B"/>
    <w:rsid w:val="037A5C75"/>
    <w:rsid w:val="038AF63D"/>
    <w:rsid w:val="03974401"/>
    <w:rsid w:val="03A7C5A3"/>
    <w:rsid w:val="03B8C826"/>
    <w:rsid w:val="03C61A4F"/>
    <w:rsid w:val="03EB6CB9"/>
    <w:rsid w:val="03F01402"/>
    <w:rsid w:val="042593E6"/>
    <w:rsid w:val="04382697"/>
    <w:rsid w:val="04500A6A"/>
    <w:rsid w:val="048459C4"/>
    <w:rsid w:val="04873DB6"/>
    <w:rsid w:val="04A45BF2"/>
    <w:rsid w:val="04AD8FA9"/>
    <w:rsid w:val="04D20E67"/>
    <w:rsid w:val="04EA80A7"/>
    <w:rsid w:val="05023167"/>
    <w:rsid w:val="05388C1E"/>
    <w:rsid w:val="05398E3B"/>
    <w:rsid w:val="055A2900"/>
    <w:rsid w:val="057D3CEA"/>
    <w:rsid w:val="0587368D"/>
    <w:rsid w:val="05E830AD"/>
    <w:rsid w:val="0603BA7D"/>
    <w:rsid w:val="06309212"/>
    <w:rsid w:val="0673984D"/>
    <w:rsid w:val="06A874AC"/>
    <w:rsid w:val="06D45C7F"/>
    <w:rsid w:val="07036073"/>
    <w:rsid w:val="07060541"/>
    <w:rsid w:val="077C390F"/>
    <w:rsid w:val="07A1ED53"/>
    <w:rsid w:val="07B8B5AD"/>
    <w:rsid w:val="07B996D0"/>
    <w:rsid w:val="07C698FD"/>
    <w:rsid w:val="07F244AD"/>
    <w:rsid w:val="080F68AE"/>
    <w:rsid w:val="0817727E"/>
    <w:rsid w:val="081F82A3"/>
    <w:rsid w:val="084069FF"/>
    <w:rsid w:val="08511AE7"/>
    <w:rsid w:val="086D01D4"/>
    <w:rsid w:val="088652AF"/>
    <w:rsid w:val="089FF79A"/>
    <w:rsid w:val="08EB6460"/>
    <w:rsid w:val="08FC2AE6"/>
    <w:rsid w:val="09095C41"/>
    <w:rsid w:val="090D3EE3"/>
    <w:rsid w:val="091430DD"/>
    <w:rsid w:val="095FDD97"/>
    <w:rsid w:val="0998C38D"/>
    <w:rsid w:val="09CD01B9"/>
    <w:rsid w:val="0A0FD306"/>
    <w:rsid w:val="0A56EBE1"/>
    <w:rsid w:val="0A684099"/>
    <w:rsid w:val="0A836039"/>
    <w:rsid w:val="0B060842"/>
    <w:rsid w:val="0B107B7D"/>
    <w:rsid w:val="0B1427DA"/>
    <w:rsid w:val="0B4A959E"/>
    <w:rsid w:val="0B640502"/>
    <w:rsid w:val="0B7CC191"/>
    <w:rsid w:val="0B88BBA9"/>
    <w:rsid w:val="0BA7CDA2"/>
    <w:rsid w:val="0BFA4C55"/>
    <w:rsid w:val="0BFAE8E3"/>
    <w:rsid w:val="0BFBDC5C"/>
    <w:rsid w:val="0BFD9029"/>
    <w:rsid w:val="0C07F1C4"/>
    <w:rsid w:val="0C18ED32"/>
    <w:rsid w:val="0C1D28EF"/>
    <w:rsid w:val="0C4ACA2E"/>
    <w:rsid w:val="0C87FDEF"/>
    <w:rsid w:val="0C887901"/>
    <w:rsid w:val="0C924F9B"/>
    <w:rsid w:val="0CAF988B"/>
    <w:rsid w:val="0CC491A4"/>
    <w:rsid w:val="0CE2D9D1"/>
    <w:rsid w:val="0D037E15"/>
    <w:rsid w:val="0D0D217E"/>
    <w:rsid w:val="0D5DE916"/>
    <w:rsid w:val="0D6B8982"/>
    <w:rsid w:val="0D7368BD"/>
    <w:rsid w:val="0D831A86"/>
    <w:rsid w:val="0D9E7279"/>
    <w:rsid w:val="0DBA01FF"/>
    <w:rsid w:val="0E05A43B"/>
    <w:rsid w:val="0E31A637"/>
    <w:rsid w:val="0E3F9EC9"/>
    <w:rsid w:val="0E5F1C1A"/>
    <w:rsid w:val="0E7EAA32"/>
    <w:rsid w:val="0EAEC3EE"/>
    <w:rsid w:val="0EE9E079"/>
    <w:rsid w:val="0F033F45"/>
    <w:rsid w:val="0F3824EC"/>
    <w:rsid w:val="0F3E0409"/>
    <w:rsid w:val="0F41FDA7"/>
    <w:rsid w:val="0F9115D3"/>
    <w:rsid w:val="0FAEF723"/>
    <w:rsid w:val="0FF4C298"/>
    <w:rsid w:val="0FFE484D"/>
    <w:rsid w:val="0FFEB247"/>
    <w:rsid w:val="1001483D"/>
    <w:rsid w:val="10032D93"/>
    <w:rsid w:val="101A7A93"/>
    <w:rsid w:val="102BDCC1"/>
    <w:rsid w:val="10324767"/>
    <w:rsid w:val="1093B304"/>
    <w:rsid w:val="1093FA55"/>
    <w:rsid w:val="10B4951B"/>
    <w:rsid w:val="10C5CFF2"/>
    <w:rsid w:val="10CDBD78"/>
    <w:rsid w:val="114C9861"/>
    <w:rsid w:val="114E57F2"/>
    <w:rsid w:val="11A52C67"/>
    <w:rsid w:val="11BB03D6"/>
    <w:rsid w:val="11E664B0"/>
    <w:rsid w:val="122D4DAF"/>
    <w:rsid w:val="122F530B"/>
    <w:rsid w:val="12388F0F"/>
    <w:rsid w:val="123F38CD"/>
    <w:rsid w:val="1249CAE3"/>
    <w:rsid w:val="1269B1FF"/>
    <w:rsid w:val="12957EB7"/>
    <w:rsid w:val="12A161AB"/>
    <w:rsid w:val="12D0EC00"/>
    <w:rsid w:val="12D9A64D"/>
    <w:rsid w:val="12E1BACE"/>
    <w:rsid w:val="12EF29C1"/>
    <w:rsid w:val="12FD5E67"/>
    <w:rsid w:val="131EDA0F"/>
    <w:rsid w:val="13404D58"/>
    <w:rsid w:val="1345D0B1"/>
    <w:rsid w:val="1366B74C"/>
    <w:rsid w:val="13B61D48"/>
    <w:rsid w:val="1414E94D"/>
    <w:rsid w:val="143D320C"/>
    <w:rsid w:val="14794362"/>
    <w:rsid w:val="14843923"/>
    <w:rsid w:val="14D429DB"/>
    <w:rsid w:val="14E9AC6E"/>
    <w:rsid w:val="14F5F8DD"/>
    <w:rsid w:val="150060E4"/>
    <w:rsid w:val="15227EE6"/>
    <w:rsid w:val="1572520D"/>
    <w:rsid w:val="1588063E"/>
    <w:rsid w:val="15A12E9B"/>
    <w:rsid w:val="15B5B977"/>
    <w:rsid w:val="15B99839"/>
    <w:rsid w:val="15C4955A"/>
    <w:rsid w:val="15D7B81C"/>
    <w:rsid w:val="15D9026D"/>
    <w:rsid w:val="15EDDF44"/>
    <w:rsid w:val="161A12C6"/>
    <w:rsid w:val="163055D1"/>
    <w:rsid w:val="1669C3F7"/>
    <w:rsid w:val="16A0DBF8"/>
    <w:rsid w:val="16EA5231"/>
    <w:rsid w:val="17033BD9"/>
    <w:rsid w:val="1711D6AF"/>
    <w:rsid w:val="1713621C"/>
    <w:rsid w:val="1725BEE0"/>
    <w:rsid w:val="173CCA03"/>
    <w:rsid w:val="173CFEFC"/>
    <w:rsid w:val="17407813"/>
    <w:rsid w:val="174E0A31"/>
    <w:rsid w:val="176456AD"/>
    <w:rsid w:val="1780D807"/>
    <w:rsid w:val="17E37E35"/>
    <w:rsid w:val="182887AA"/>
    <w:rsid w:val="187983DB"/>
    <w:rsid w:val="187CB2A3"/>
    <w:rsid w:val="18816165"/>
    <w:rsid w:val="18ADE1D4"/>
    <w:rsid w:val="18AF9CD8"/>
    <w:rsid w:val="18D04863"/>
    <w:rsid w:val="18D75CB7"/>
    <w:rsid w:val="1900270E"/>
    <w:rsid w:val="190A03EF"/>
    <w:rsid w:val="19122BD2"/>
    <w:rsid w:val="192A9633"/>
    <w:rsid w:val="1946416B"/>
    <w:rsid w:val="1974AE20"/>
    <w:rsid w:val="197C2446"/>
    <w:rsid w:val="19AEEA51"/>
    <w:rsid w:val="1A0DCBAA"/>
    <w:rsid w:val="1A43E80D"/>
    <w:rsid w:val="1AAAEF95"/>
    <w:rsid w:val="1AC8D2F5"/>
    <w:rsid w:val="1AFCBBA1"/>
    <w:rsid w:val="1B0B1DDB"/>
    <w:rsid w:val="1B114C72"/>
    <w:rsid w:val="1B18B11D"/>
    <w:rsid w:val="1B2238D8"/>
    <w:rsid w:val="1B2E6EB6"/>
    <w:rsid w:val="1B4A798C"/>
    <w:rsid w:val="1B541904"/>
    <w:rsid w:val="1B8D46F6"/>
    <w:rsid w:val="1B98267B"/>
    <w:rsid w:val="1BDED2B9"/>
    <w:rsid w:val="1C1E08E4"/>
    <w:rsid w:val="1C4861B3"/>
    <w:rsid w:val="1C84E206"/>
    <w:rsid w:val="1C988C02"/>
    <w:rsid w:val="1CBB3E7E"/>
    <w:rsid w:val="1CCA289E"/>
    <w:rsid w:val="1CEAADDC"/>
    <w:rsid w:val="1D0D0C8E"/>
    <w:rsid w:val="1D1E06B2"/>
    <w:rsid w:val="1D36667A"/>
    <w:rsid w:val="1D6BE02C"/>
    <w:rsid w:val="1D9D17AC"/>
    <w:rsid w:val="1DE51071"/>
    <w:rsid w:val="1E0863B2"/>
    <w:rsid w:val="1E3CB39D"/>
    <w:rsid w:val="1E63959D"/>
    <w:rsid w:val="1E8268E0"/>
    <w:rsid w:val="1EBCD281"/>
    <w:rsid w:val="1EC28855"/>
    <w:rsid w:val="1ECFC73D"/>
    <w:rsid w:val="1EE0BEE0"/>
    <w:rsid w:val="1F0AD02E"/>
    <w:rsid w:val="1F7F6177"/>
    <w:rsid w:val="1F7FE4B3"/>
    <w:rsid w:val="1F889076"/>
    <w:rsid w:val="1F897DBA"/>
    <w:rsid w:val="1FACD7CF"/>
    <w:rsid w:val="1FEC2240"/>
    <w:rsid w:val="201EDDC0"/>
    <w:rsid w:val="2042739D"/>
    <w:rsid w:val="206FD7BC"/>
    <w:rsid w:val="2075B60F"/>
    <w:rsid w:val="20762A0A"/>
    <w:rsid w:val="20778915"/>
    <w:rsid w:val="20798BB8"/>
    <w:rsid w:val="208A916F"/>
    <w:rsid w:val="20F16F25"/>
    <w:rsid w:val="2119E182"/>
    <w:rsid w:val="211EDE53"/>
    <w:rsid w:val="21314328"/>
    <w:rsid w:val="213D04D9"/>
    <w:rsid w:val="21711795"/>
    <w:rsid w:val="2177E2D6"/>
    <w:rsid w:val="2187F2A1"/>
    <w:rsid w:val="21DB13EF"/>
    <w:rsid w:val="21E28B70"/>
    <w:rsid w:val="22047600"/>
    <w:rsid w:val="22118670"/>
    <w:rsid w:val="223FD793"/>
    <w:rsid w:val="22447786"/>
    <w:rsid w:val="22693A3A"/>
    <w:rsid w:val="226F135A"/>
    <w:rsid w:val="227FB1A3"/>
    <w:rsid w:val="228D3F86"/>
    <w:rsid w:val="2299693B"/>
    <w:rsid w:val="22A51252"/>
    <w:rsid w:val="22A99594"/>
    <w:rsid w:val="22D07D83"/>
    <w:rsid w:val="22D47321"/>
    <w:rsid w:val="22FC3C4A"/>
    <w:rsid w:val="230839A3"/>
    <w:rsid w:val="234018AC"/>
    <w:rsid w:val="236C85E9"/>
    <w:rsid w:val="2370337F"/>
    <w:rsid w:val="2383B9C1"/>
    <w:rsid w:val="238927B2"/>
    <w:rsid w:val="240DDB15"/>
    <w:rsid w:val="2427E9DC"/>
    <w:rsid w:val="24594612"/>
    <w:rsid w:val="249DE2E4"/>
    <w:rsid w:val="249F60E3"/>
    <w:rsid w:val="24A797CF"/>
    <w:rsid w:val="24BC1226"/>
    <w:rsid w:val="24CE282F"/>
    <w:rsid w:val="24ED65A0"/>
    <w:rsid w:val="2526B296"/>
    <w:rsid w:val="2547F7BF"/>
    <w:rsid w:val="25492732"/>
    <w:rsid w:val="254AA5E1"/>
    <w:rsid w:val="25821016"/>
    <w:rsid w:val="259CE2E5"/>
    <w:rsid w:val="25A2EF3E"/>
    <w:rsid w:val="25A37B6F"/>
    <w:rsid w:val="25C4E048"/>
    <w:rsid w:val="262F7EAB"/>
    <w:rsid w:val="262FA8B3"/>
    <w:rsid w:val="263E4391"/>
    <w:rsid w:val="263F6E48"/>
    <w:rsid w:val="26431BA3"/>
    <w:rsid w:val="2657E287"/>
    <w:rsid w:val="268157CE"/>
    <w:rsid w:val="2686B5A2"/>
    <w:rsid w:val="26AA9063"/>
    <w:rsid w:val="271DFA55"/>
    <w:rsid w:val="2741E7EF"/>
    <w:rsid w:val="274474C4"/>
    <w:rsid w:val="278C2A6E"/>
    <w:rsid w:val="27A7C0F5"/>
    <w:rsid w:val="27AB3873"/>
    <w:rsid w:val="27B810DD"/>
    <w:rsid w:val="27CF78A6"/>
    <w:rsid w:val="27F83E61"/>
    <w:rsid w:val="280B5AD4"/>
    <w:rsid w:val="28602D2E"/>
    <w:rsid w:val="2864F97F"/>
    <w:rsid w:val="28A3ADDC"/>
    <w:rsid w:val="28C053AD"/>
    <w:rsid w:val="28C573C2"/>
    <w:rsid w:val="29285C87"/>
    <w:rsid w:val="294BC53C"/>
    <w:rsid w:val="294E8196"/>
    <w:rsid w:val="2999A2AA"/>
    <w:rsid w:val="29BC3562"/>
    <w:rsid w:val="29D5BD52"/>
    <w:rsid w:val="29DC2E70"/>
    <w:rsid w:val="2A09F21F"/>
    <w:rsid w:val="2A1AF8F8"/>
    <w:rsid w:val="2A2885A0"/>
    <w:rsid w:val="2A3FB489"/>
    <w:rsid w:val="2A59D0DA"/>
    <w:rsid w:val="2ADD920B"/>
    <w:rsid w:val="2ADE0595"/>
    <w:rsid w:val="2AF49E8F"/>
    <w:rsid w:val="2B002198"/>
    <w:rsid w:val="2B45E3E7"/>
    <w:rsid w:val="2B49DEC4"/>
    <w:rsid w:val="2B628BFB"/>
    <w:rsid w:val="2B73E79A"/>
    <w:rsid w:val="2B8BF3B9"/>
    <w:rsid w:val="2BDA273D"/>
    <w:rsid w:val="2C172836"/>
    <w:rsid w:val="2C3A3D57"/>
    <w:rsid w:val="2C4DEB9A"/>
    <w:rsid w:val="2C5A4875"/>
    <w:rsid w:val="2C6CE725"/>
    <w:rsid w:val="2C7240CD"/>
    <w:rsid w:val="2CA6715B"/>
    <w:rsid w:val="2CAF1BE0"/>
    <w:rsid w:val="2CD8968C"/>
    <w:rsid w:val="2CEDECE9"/>
    <w:rsid w:val="2D17E2D4"/>
    <w:rsid w:val="2D6B489E"/>
    <w:rsid w:val="2D721F0B"/>
    <w:rsid w:val="2D727F99"/>
    <w:rsid w:val="2DA5A25C"/>
    <w:rsid w:val="2DAF15A6"/>
    <w:rsid w:val="2DC3011E"/>
    <w:rsid w:val="2DDCA190"/>
    <w:rsid w:val="2DF23269"/>
    <w:rsid w:val="2DFDDA1C"/>
    <w:rsid w:val="2E049715"/>
    <w:rsid w:val="2E633BBD"/>
    <w:rsid w:val="2E7ADCD0"/>
    <w:rsid w:val="2EBF00BC"/>
    <w:rsid w:val="2EC1F751"/>
    <w:rsid w:val="2EC45691"/>
    <w:rsid w:val="2EF783E1"/>
    <w:rsid w:val="2F4CED99"/>
    <w:rsid w:val="2F50245E"/>
    <w:rsid w:val="2F99D8D5"/>
    <w:rsid w:val="2FB25BA0"/>
    <w:rsid w:val="2FB28A15"/>
    <w:rsid w:val="2FCB91FD"/>
    <w:rsid w:val="2FF140DB"/>
    <w:rsid w:val="3020A40F"/>
    <w:rsid w:val="3026AAD5"/>
    <w:rsid w:val="306109C9"/>
    <w:rsid w:val="306BF377"/>
    <w:rsid w:val="3098A1C6"/>
    <w:rsid w:val="30BCC7F0"/>
    <w:rsid w:val="31357ADE"/>
    <w:rsid w:val="31A04E15"/>
    <w:rsid w:val="31A77991"/>
    <w:rsid w:val="320AAFEC"/>
    <w:rsid w:val="32C51AA4"/>
    <w:rsid w:val="32DEB8BA"/>
    <w:rsid w:val="32E6E34E"/>
    <w:rsid w:val="32F8265F"/>
    <w:rsid w:val="330B1702"/>
    <w:rsid w:val="3320671A"/>
    <w:rsid w:val="3350F5CC"/>
    <w:rsid w:val="335747A6"/>
    <w:rsid w:val="335E29FC"/>
    <w:rsid w:val="33892E54"/>
    <w:rsid w:val="33A2434D"/>
    <w:rsid w:val="33A843D5"/>
    <w:rsid w:val="33B4CF86"/>
    <w:rsid w:val="33CE21E7"/>
    <w:rsid w:val="33D496AB"/>
    <w:rsid w:val="33FC17F0"/>
    <w:rsid w:val="340D3E27"/>
    <w:rsid w:val="34138126"/>
    <w:rsid w:val="345776EE"/>
    <w:rsid w:val="34903595"/>
    <w:rsid w:val="34987560"/>
    <w:rsid w:val="34D5B72D"/>
    <w:rsid w:val="34F282C6"/>
    <w:rsid w:val="34F9FA5D"/>
    <w:rsid w:val="3520E9CE"/>
    <w:rsid w:val="352AE126"/>
    <w:rsid w:val="35302D0A"/>
    <w:rsid w:val="35C34CD4"/>
    <w:rsid w:val="35E6B893"/>
    <w:rsid w:val="35F9932C"/>
    <w:rsid w:val="3621077C"/>
    <w:rsid w:val="36231E83"/>
    <w:rsid w:val="36295B72"/>
    <w:rsid w:val="3634AF04"/>
    <w:rsid w:val="364C4008"/>
    <w:rsid w:val="3671878E"/>
    <w:rsid w:val="36B40A58"/>
    <w:rsid w:val="36C9C7BD"/>
    <w:rsid w:val="36CB134E"/>
    <w:rsid w:val="36CE9F28"/>
    <w:rsid w:val="36DA21CC"/>
    <w:rsid w:val="36DFE497"/>
    <w:rsid w:val="37022E56"/>
    <w:rsid w:val="374937BB"/>
    <w:rsid w:val="374C2224"/>
    <w:rsid w:val="375EB2BF"/>
    <w:rsid w:val="37617860"/>
    <w:rsid w:val="3763C273"/>
    <w:rsid w:val="376E602C"/>
    <w:rsid w:val="37778280"/>
    <w:rsid w:val="37988BC7"/>
    <w:rsid w:val="37BB34A6"/>
    <w:rsid w:val="37E93236"/>
    <w:rsid w:val="37F88C57"/>
    <w:rsid w:val="37F94FF9"/>
    <w:rsid w:val="380D57EF"/>
    <w:rsid w:val="3811C438"/>
    <w:rsid w:val="38939693"/>
    <w:rsid w:val="38C1A8C8"/>
    <w:rsid w:val="38CD7B2F"/>
    <w:rsid w:val="38FE1DF5"/>
    <w:rsid w:val="390275A5"/>
    <w:rsid w:val="390773D6"/>
    <w:rsid w:val="393EB496"/>
    <w:rsid w:val="394D3621"/>
    <w:rsid w:val="3950FA56"/>
    <w:rsid w:val="395D38DD"/>
    <w:rsid w:val="39AC8A80"/>
    <w:rsid w:val="39BD4722"/>
    <w:rsid w:val="39D709E0"/>
    <w:rsid w:val="39EE51E5"/>
    <w:rsid w:val="39FCA0CF"/>
    <w:rsid w:val="3A1560AE"/>
    <w:rsid w:val="3A328F1B"/>
    <w:rsid w:val="3A6679F6"/>
    <w:rsid w:val="3A73D0E6"/>
    <w:rsid w:val="3A8BD813"/>
    <w:rsid w:val="3AC5489F"/>
    <w:rsid w:val="3AC57279"/>
    <w:rsid w:val="3B08BF11"/>
    <w:rsid w:val="3B47FDB7"/>
    <w:rsid w:val="3B5B9B62"/>
    <w:rsid w:val="3B6E1386"/>
    <w:rsid w:val="3B9184E4"/>
    <w:rsid w:val="3BA66465"/>
    <w:rsid w:val="3BB355BA"/>
    <w:rsid w:val="3BBB2A55"/>
    <w:rsid w:val="3C1F9347"/>
    <w:rsid w:val="3C33F54A"/>
    <w:rsid w:val="3C458751"/>
    <w:rsid w:val="3C6D2D5B"/>
    <w:rsid w:val="3C8A1ED4"/>
    <w:rsid w:val="3CA47384"/>
    <w:rsid w:val="3CBEF9EB"/>
    <w:rsid w:val="3CE0C912"/>
    <w:rsid w:val="3CE36DBB"/>
    <w:rsid w:val="3D05B2EA"/>
    <w:rsid w:val="3D94840D"/>
    <w:rsid w:val="3D94A389"/>
    <w:rsid w:val="3DA951DF"/>
    <w:rsid w:val="3DAB4D29"/>
    <w:rsid w:val="3DB057FD"/>
    <w:rsid w:val="3DB59E4C"/>
    <w:rsid w:val="3DD33D1E"/>
    <w:rsid w:val="3DF72732"/>
    <w:rsid w:val="3E0671A4"/>
    <w:rsid w:val="3E68917D"/>
    <w:rsid w:val="3E6EE0DF"/>
    <w:rsid w:val="3E9BD340"/>
    <w:rsid w:val="3EA52BA7"/>
    <w:rsid w:val="3EF2E402"/>
    <w:rsid w:val="3F53FA1D"/>
    <w:rsid w:val="3F573409"/>
    <w:rsid w:val="3F908B7C"/>
    <w:rsid w:val="3FA38725"/>
    <w:rsid w:val="3FA4882C"/>
    <w:rsid w:val="3FB7BBCD"/>
    <w:rsid w:val="3FC7740D"/>
    <w:rsid w:val="3FE08264"/>
    <w:rsid w:val="3FE92BBE"/>
    <w:rsid w:val="400461DE"/>
    <w:rsid w:val="4020ACD0"/>
    <w:rsid w:val="402ADE4C"/>
    <w:rsid w:val="405D1866"/>
    <w:rsid w:val="4086C6DD"/>
    <w:rsid w:val="40F3046A"/>
    <w:rsid w:val="41538C2E"/>
    <w:rsid w:val="4154BB9F"/>
    <w:rsid w:val="416F87C9"/>
    <w:rsid w:val="417D06F7"/>
    <w:rsid w:val="41912EF3"/>
    <w:rsid w:val="41A0323F"/>
    <w:rsid w:val="41B43A35"/>
    <w:rsid w:val="41D02747"/>
    <w:rsid w:val="41D98895"/>
    <w:rsid w:val="41EAC67E"/>
    <w:rsid w:val="420C2FFF"/>
    <w:rsid w:val="421A08A3"/>
    <w:rsid w:val="4227EF57"/>
    <w:rsid w:val="4279FE93"/>
    <w:rsid w:val="42C67CE6"/>
    <w:rsid w:val="42D72C59"/>
    <w:rsid w:val="42E6225C"/>
    <w:rsid w:val="42ECF8F5"/>
    <w:rsid w:val="42F4EF9B"/>
    <w:rsid w:val="42F88DE2"/>
    <w:rsid w:val="42F8CF43"/>
    <w:rsid w:val="433F4F89"/>
    <w:rsid w:val="43500A96"/>
    <w:rsid w:val="438F3BBE"/>
    <w:rsid w:val="4393F9D3"/>
    <w:rsid w:val="439E2F98"/>
    <w:rsid w:val="43A1D6D2"/>
    <w:rsid w:val="43D006C5"/>
    <w:rsid w:val="43F2E67F"/>
    <w:rsid w:val="441258D0"/>
    <w:rsid w:val="442104D0"/>
    <w:rsid w:val="44276B40"/>
    <w:rsid w:val="442FC593"/>
    <w:rsid w:val="4465F042"/>
    <w:rsid w:val="44743A3A"/>
    <w:rsid w:val="44770ECF"/>
    <w:rsid w:val="448CE769"/>
    <w:rsid w:val="44A54A4C"/>
    <w:rsid w:val="44EBDAF7"/>
    <w:rsid w:val="45152275"/>
    <w:rsid w:val="452C6891"/>
    <w:rsid w:val="457A36DF"/>
    <w:rsid w:val="45B4C67D"/>
    <w:rsid w:val="45C33BA1"/>
    <w:rsid w:val="45CD79BB"/>
    <w:rsid w:val="45CE6313"/>
    <w:rsid w:val="45E27CBB"/>
    <w:rsid w:val="45E49274"/>
    <w:rsid w:val="4623D32A"/>
    <w:rsid w:val="4637DE19"/>
    <w:rsid w:val="4668C4AE"/>
    <w:rsid w:val="467811E1"/>
    <w:rsid w:val="469A91A0"/>
    <w:rsid w:val="46A40511"/>
    <w:rsid w:val="46ACF9B8"/>
    <w:rsid w:val="46D47373"/>
    <w:rsid w:val="46D8B8FA"/>
    <w:rsid w:val="46E2DAA6"/>
    <w:rsid w:val="46FDF5E7"/>
    <w:rsid w:val="4708CD88"/>
    <w:rsid w:val="470FFC8F"/>
    <w:rsid w:val="473C8FE9"/>
    <w:rsid w:val="47431D06"/>
    <w:rsid w:val="47434B7B"/>
    <w:rsid w:val="4745D55E"/>
    <w:rsid w:val="476245EE"/>
    <w:rsid w:val="476A3374"/>
    <w:rsid w:val="47AA86DD"/>
    <w:rsid w:val="47E16F59"/>
    <w:rsid w:val="4829632C"/>
    <w:rsid w:val="4840DC93"/>
    <w:rsid w:val="486CEF22"/>
    <w:rsid w:val="48734740"/>
    <w:rsid w:val="487ABA47"/>
    <w:rsid w:val="48894A27"/>
    <w:rsid w:val="488F8448"/>
    <w:rsid w:val="48957AC2"/>
    <w:rsid w:val="4897438D"/>
    <w:rsid w:val="489BDF9D"/>
    <w:rsid w:val="48D09886"/>
    <w:rsid w:val="48D2BCA6"/>
    <w:rsid w:val="48E424BD"/>
    <w:rsid w:val="48EE7356"/>
    <w:rsid w:val="48FBD112"/>
    <w:rsid w:val="499918D8"/>
    <w:rsid w:val="49BFF23F"/>
    <w:rsid w:val="49D3E340"/>
    <w:rsid w:val="4A02A57F"/>
    <w:rsid w:val="4A2DD9E1"/>
    <w:rsid w:val="4A3596A9"/>
    <w:rsid w:val="4A4A6C3E"/>
    <w:rsid w:val="4A5D044C"/>
    <w:rsid w:val="4A99E6B0"/>
    <w:rsid w:val="4AA1D436"/>
    <w:rsid w:val="4AB0F5B0"/>
    <w:rsid w:val="4AB77F86"/>
    <w:rsid w:val="4B0FF70F"/>
    <w:rsid w:val="4B4EBD35"/>
    <w:rsid w:val="4B6976D5"/>
    <w:rsid w:val="4B6D256E"/>
    <w:rsid w:val="4B71E823"/>
    <w:rsid w:val="4B73810A"/>
    <w:rsid w:val="4B8D6038"/>
    <w:rsid w:val="4BADAEFF"/>
    <w:rsid w:val="4BC8F4B9"/>
    <w:rsid w:val="4BD66C8A"/>
    <w:rsid w:val="4C194F75"/>
    <w:rsid w:val="4C74CA5C"/>
    <w:rsid w:val="4C7C0739"/>
    <w:rsid w:val="4CFA0B00"/>
    <w:rsid w:val="4CFCB598"/>
    <w:rsid w:val="4D06236A"/>
    <w:rsid w:val="4D1C3B3C"/>
    <w:rsid w:val="4D258148"/>
    <w:rsid w:val="4D42F17C"/>
    <w:rsid w:val="4D46527A"/>
    <w:rsid w:val="4D68EBE5"/>
    <w:rsid w:val="4D6BB299"/>
    <w:rsid w:val="4DEAAFCF"/>
    <w:rsid w:val="4E3E4958"/>
    <w:rsid w:val="4E413993"/>
    <w:rsid w:val="4E620EA8"/>
    <w:rsid w:val="4E85EDB4"/>
    <w:rsid w:val="4E871649"/>
    <w:rsid w:val="4EA16659"/>
    <w:rsid w:val="4EAB3D8E"/>
    <w:rsid w:val="4F63E4C9"/>
    <w:rsid w:val="4FD0B2D5"/>
    <w:rsid w:val="4FEF0E33"/>
    <w:rsid w:val="50507D86"/>
    <w:rsid w:val="505E5A13"/>
    <w:rsid w:val="50BE1E56"/>
    <w:rsid w:val="50DFCE91"/>
    <w:rsid w:val="50F0F2E1"/>
    <w:rsid w:val="5118E680"/>
    <w:rsid w:val="511E71E9"/>
    <w:rsid w:val="5124EAF8"/>
    <w:rsid w:val="512F79F7"/>
    <w:rsid w:val="5143D13A"/>
    <w:rsid w:val="514FCE1F"/>
    <w:rsid w:val="5189F204"/>
    <w:rsid w:val="51947075"/>
    <w:rsid w:val="51A27E01"/>
    <w:rsid w:val="51B94F87"/>
    <w:rsid w:val="51BD8E76"/>
    <w:rsid w:val="51D44169"/>
    <w:rsid w:val="5240A88E"/>
    <w:rsid w:val="52897773"/>
    <w:rsid w:val="52ACE61B"/>
    <w:rsid w:val="52DFA19B"/>
    <w:rsid w:val="52F290AE"/>
    <w:rsid w:val="53181553"/>
    <w:rsid w:val="532DC569"/>
    <w:rsid w:val="537D168B"/>
    <w:rsid w:val="53956EDB"/>
    <w:rsid w:val="53A5CBCF"/>
    <w:rsid w:val="53D4069E"/>
    <w:rsid w:val="53E94DF1"/>
    <w:rsid w:val="5433B047"/>
    <w:rsid w:val="5440C8F6"/>
    <w:rsid w:val="544A448F"/>
    <w:rsid w:val="544BE3C9"/>
    <w:rsid w:val="5455F01C"/>
    <w:rsid w:val="5462B958"/>
    <w:rsid w:val="54B65B59"/>
    <w:rsid w:val="54BEF7F7"/>
    <w:rsid w:val="54D24A4B"/>
    <w:rsid w:val="553DC2FC"/>
    <w:rsid w:val="554602C7"/>
    <w:rsid w:val="55706D7C"/>
    <w:rsid w:val="55941111"/>
    <w:rsid w:val="55C89161"/>
    <w:rsid w:val="55E7B42A"/>
    <w:rsid w:val="560492A3"/>
    <w:rsid w:val="5625E604"/>
    <w:rsid w:val="570BAAB7"/>
    <w:rsid w:val="5719DC15"/>
    <w:rsid w:val="57323261"/>
    <w:rsid w:val="5739F512"/>
    <w:rsid w:val="577F7CE4"/>
    <w:rsid w:val="5780573E"/>
    <w:rsid w:val="5799EA61"/>
    <w:rsid w:val="57A9694B"/>
    <w:rsid w:val="57B240CD"/>
    <w:rsid w:val="57C8F543"/>
    <w:rsid w:val="57EB269C"/>
    <w:rsid w:val="57F3F899"/>
    <w:rsid w:val="5800A1DC"/>
    <w:rsid w:val="580C7C5D"/>
    <w:rsid w:val="581A190B"/>
    <w:rsid w:val="585EEDE3"/>
    <w:rsid w:val="589F6DF1"/>
    <w:rsid w:val="589FC063"/>
    <w:rsid w:val="58A760CE"/>
    <w:rsid w:val="58A80E3E"/>
    <w:rsid w:val="58AFE780"/>
    <w:rsid w:val="58E9A198"/>
    <w:rsid w:val="58F8D95C"/>
    <w:rsid w:val="5918A662"/>
    <w:rsid w:val="5923C1BD"/>
    <w:rsid w:val="595DC94B"/>
    <w:rsid w:val="596EAA63"/>
    <w:rsid w:val="59963692"/>
    <w:rsid w:val="59D18BBF"/>
    <w:rsid w:val="59DF312C"/>
    <w:rsid w:val="59F2AE10"/>
    <w:rsid w:val="5A2B6331"/>
    <w:rsid w:val="5A3865D7"/>
    <w:rsid w:val="5A43DE9F"/>
    <w:rsid w:val="5A4D0FBF"/>
    <w:rsid w:val="5A5ECE5C"/>
    <w:rsid w:val="5A6D37DF"/>
    <w:rsid w:val="5A8D9E6E"/>
    <w:rsid w:val="5A9D2FD0"/>
    <w:rsid w:val="5AAA2E36"/>
    <w:rsid w:val="5ABB254D"/>
    <w:rsid w:val="5AED39C8"/>
    <w:rsid w:val="5AF10D6A"/>
    <w:rsid w:val="5B215E4D"/>
    <w:rsid w:val="5B2179D3"/>
    <w:rsid w:val="5BD70EB3"/>
    <w:rsid w:val="5C053F29"/>
    <w:rsid w:val="5C1A3C5E"/>
    <w:rsid w:val="5C631CAC"/>
    <w:rsid w:val="5C7C9EC4"/>
    <w:rsid w:val="5C7F1BF0"/>
    <w:rsid w:val="5C8A156C"/>
    <w:rsid w:val="5CAFD11D"/>
    <w:rsid w:val="5CD5ADA8"/>
    <w:rsid w:val="5CDB4DC7"/>
    <w:rsid w:val="5D427C9F"/>
    <w:rsid w:val="5D59B6B7"/>
    <w:rsid w:val="5D5C0C23"/>
    <w:rsid w:val="5D710CC9"/>
    <w:rsid w:val="5D87AF66"/>
    <w:rsid w:val="5D8A8FAB"/>
    <w:rsid w:val="5D95A23C"/>
    <w:rsid w:val="5DDBC3F8"/>
    <w:rsid w:val="5DE6CFFF"/>
    <w:rsid w:val="5DEA45A3"/>
    <w:rsid w:val="5DEC6601"/>
    <w:rsid w:val="5DEF98C2"/>
    <w:rsid w:val="5DFA7965"/>
    <w:rsid w:val="5DFC221B"/>
    <w:rsid w:val="5E56DF45"/>
    <w:rsid w:val="5E5DF5CB"/>
    <w:rsid w:val="5EB5A0B0"/>
    <w:rsid w:val="5EC3963C"/>
    <w:rsid w:val="5ECFA559"/>
    <w:rsid w:val="5ED954D2"/>
    <w:rsid w:val="5EDC54C2"/>
    <w:rsid w:val="5EE0BEE2"/>
    <w:rsid w:val="5F1A817A"/>
    <w:rsid w:val="5F1C1247"/>
    <w:rsid w:val="5FC1F25A"/>
    <w:rsid w:val="5FCE0996"/>
    <w:rsid w:val="600DC773"/>
    <w:rsid w:val="603B251E"/>
    <w:rsid w:val="60431297"/>
    <w:rsid w:val="6066CE3D"/>
    <w:rsid w:val="60752533"/>
    <w:rsid w:val="60F3D016"/>
    <w:rsid w:val="61028B80"/>
    <w:rsid w:val="613FE264"/>
    <w:rsid w:val="6157A3CE"/>
    <w:rsid w:val="6162406D"/>
    <w:rsid w:val="616D8B4E"/>
    <w:rsid w:val="616E51C5"/>
    <w:rsid w:val="618D0803"/>
    <w:rsid w:val="6195740B"/>
    <w:rsid w:val="61AB43CC"/>
    <w:rsid w:val="61F72227"/>
    <w:rsid w:val="6212A55D"/>
    <w:rsid w:val="623C9E81"/>
    <w:rsid w:val="62744AC2"/>
    <w:rsid w:val="6279F9C8"/>
    <w:rsid w:val="6292560B"/>
    <w:rsid w:val="62A7D606"/>
    <w:rsid w:val="62AADBBE"/>
    <w:rsid w:val="62C3FD10"/>
    <w:rsid w:val="62D2FDA4"/>
    <w:rsid w:val="6300CB00"/>
    <w:rsid w:val="63081C98"/>
    <w:rsid w:val="631AF544"/>
    <w:rsid w:val="632CEB5B"/>
    <w:rsid w:val="6347142D"/>
    <w:rsid w:val="6365159C"/>
    <w:rsid w:val="636C7819"/>
    <w:rsid w:val="63A27D02"/>
    <w:rsid w:val="63D72ADA"/>
    <w:rsid w:val="63DFBA16"/>
    <w:rsid w:val="63E5CB55"/>
    <w:rsid w:val="63FF24C3"/>
    <w:rsid w:val="6400576B"/>
    <w:rsid w:val="64206863"/>
    <w:rsid w:val="643BEC38"/>
    <w:rsid w:val="645701DC"/>
    <w:rsid w:val="64572AD4"/>
    <w:rsid w:val="64665697"/>
    <w:rsid w:val="647C3B20"/>
    <w:rsid w:val="64D71B10"/>
    <w:rsid w:val="64D9A925"/>
    <w:rsid w:val="6508487A"/>
    <w:rsid w:val="65094976"/>
    <w:rsid w:val="6511EBED"/>
    <w:rsid w:val="65143E66"/>
    <w:rsid w:val="653AA345"/>
    <w:rsid w:val="653C18D3"/>
    <w:rsid w:val="65920F1A"/>
    <w:rsid w:val="65C790B8"/>
    <w:rsid w:val="65EB92D5"/>
    <w:rsid w:val="6605C57A"/>
    <w:rsid w:val="663D81EA"/>
    <w:rsid w:val="6647BB46"/>
    <w:rsid w:val="6655B4C2"/>
    <w:rsid w:val="66A43523"/>
    <w:rsid w:val="66D4EAD7"/>
    <w:rsid w:val="66E8B46A"/>
    <w:rsid w:val="66F45FEB"/>
    <w:rsid w:val="67379D5F"/>
    <w:rsid w:val="678083FF"/>
    <w:rsid w:val="678CF807"/>
    <w:rsid w:val="67967B08"/>
    <w:rsid w:val="679817FA"/>
    <w:rsid w:val="679DF759"/>
    <w:rsid w:val="67A195DB"/>
    <w:rsid w:val="67C8D6D1"/>
    <w:rsid w:val="67EEBB37"/>
    <w:rsid w:val="67F0F412"/>
    <w:rsid w:val="67F9FD49"/>
    <w:rsid w:val="685BCBD0"/>
    <w:rsid w:val="6866A375"/>
    <w:rsid w:val="68842416"/>
    <w:rsid w:val="68C61F8E"/>
    <w:rsid w:val="68CF50AE"/>
    <w:rsid w:val="68D0369D"/>
    <w:rsid w:val="68EB25DC"/>
    <w:rsid w:val="68FEB60B"/>
    <w:rsid w:val="693D84F4"/>
    <w:rsid w:val="694E5623"/>
    <w:rsid w:val="6972D07E"/>
    <w:rsid w:val="699F772F"/>
    <w:rsid w:val="69AA9588"/>
    <w:rsid w:val="69CDBC1F"/>
    <w:rsid w:val="69EF9D0F"/>
    <w:rsid w:val="69F9FCF9"/>
    <w:rsid w:val="6A22C1AF"/>
    <w:rsid w:val="6A470657"/>
    <w:rsid w:val="6A478E57"/>
    <w:rsid w:val="6A647CAB"/>
    <w:rsid w:val="6A733300"/>
    <w:rsid w:val="6A7470C3"/>
    <w:rsid w:val="6AA5B1CB"/>
    <w:rsid w:val="6AB5803D"/>
    <w:rsid w:val="6AD7CA44"/>
    <w:rsid w:val="6AFFB6C9"/>
    <w:rsid w:val="6B1232E4"/>
    <w:rsid w:val="6B1CD912"/>
    <w:rsid w:val="6B265BF9"/>
    <w:rsid w:val="6B56B999"/>
    <w:rsid w:val="6B7CD147"/>
    <w:rsid w:val="6B8EF615"/>
    <w:rsid w:val="6B8F2EC4"/>
    <w:rsid w:val="6B9AFFCE"/>
    <w:rsid w:val="6BF241EC"/>
    <w:rsid w:val="6BF9DA3A"/>
    <w:rsid w:val="6C591981"/>
    <w:rsid w:val="6C69EC2B"/>
    <w:rsid w:val="6C874D05"/>
    <w:rsid w:val="6CC22C5A"/>
    <w:rsid w:val="6CCE8462"/>
    <w:rsid w:val="6CD61D2B"/>
    <w:rsid w:val="6CD84934"/>
    <w:rsid w:val="6D35420B"/>
    <w:rsid w:val="6D4108FB"/>
    <w:rsid w:val="6D43177E"/>
    <w:rsid w:val="6D63E5ED"/>
    <w:rsid w:val="6D8957AE"/>
    <w:rsid w:val="6E08682E"/>
    <w:rsid w:val="6E0B11E9"/>
    <w:rsid w:val="6E231D66"/>
    <w:rsid w:val="6E37FD58"/>
    <w:rsid w:val="6E49ABC9"/>
    <w:rsid w:val="6E4FEF31"/>
    <w:rsid w:val="6E710BF7"/>
    <w:rsid w:val="6EE44738"/>
    <w:rsid w:val="6F103E4A"/>
    <w:rsid w:val="6F15C9B3"/>
    <w:rsid w:val="6F600E11"/>
    <w:rsid w:val="6F94706C"/>
    <w:rsid w:val="6F9CB7FF"/>
    <w:rsid w:val="6FAE89F2"/>
    <w:rsid w:val="6FBEEDC7"/>
    <w:rsid w:val="700BE270"/>
    <w:rsid w:val="700FE9F6"/>
    <w:rsid w:val="702F8AC6"/>
    <w:rsid w:val="70453346"/>
    <w:rsid w:val="708724F4"/>
    <w:rsid w:val="70D756C2"/>
    <w:rsid w:val="70EC92F5"/>
    <w:rsid w:val="714AB400"/>
    <w:rsid w:val="71792964"/>
    <w:rsid w:val="71836F76"/>
    <w:rsid w:val="719A3DA2"/>
    <w:rsid w:val="71EE1ED9"/>
    <w:rsid w:val="71F05D48"/>
    <w:rsid w:val="7217F7E4"/>
    <w:rsid w:val="723FE9B9"/>
    <w:rsid w:val="7253AF7B"/>
    <w:rsid w:val="7260B4DC"/>
    <w:rsid w:val="7273548E"/>
    <w:rsid w:val="72787BB6"/>
    <w:rsid w:val="727D8173"/>
    <w:rsid w:val="7281CED0"/>
    <w:rsid w:val="72CCA866"/>
    <w:rsid w:val="72EB8069"/>
    <w:rsid w:val="72F68E89"/>
    <w:rsid w:val="7300C704"/>
    <w:rsid w:val="737F1689"/>
    <w:rsid w:val="73B6BDA3"/>
    <w:rsid w:val="73BC15F9"/>
    <w:rsid w:val="73CD5B68"/>
    <w:rsid w:val="740D8F6A"/>
    <w:rsid w:val="74319099"/>
    <w:rsid w:val="745FBD6D"/>
    <w:rsid w:val="7474FE10"/>
    <w:rsid w:val="74B8ED4D"/>
    <w:rsid w:val="74C1C06B"/>
    <w:rsid w:val="75324FB6"/>
    <w:rsid w:val="755DFDF6"/>
    <w:rsid w:val="756C855E"/>
    <w:rsid w:val="75738E1A"/>
    <w:rsid w:val="75832F7F"/>
    <w:rsid w:val="75A9C945"/>
    <w:rsid w:val="75C00418"/>
    <w:rsid w:val="75C6D32E"/>
    <w:rsid w:val="75C91454"/>
    <w:rsid w:val="75CA07CE"/>
    <w:rsid w:val="75D06B53"/>
    <w:rsid w:val="75E23004"/>
    <w:rsid w:val="75EB5063"/>
    <w:rsid w:val="76B6B74B"/>
    <w:rsid w:val="76CE2017"/>
    <w:rsid w:val="7714EFC1"/>
    <w:rsid w:val="774EC409"/>
    <w:rsid w:val="776960C0"/>
    <w:rsid w:val="778468E8"/>
    <w:rsid w:val="77E40B35"/>
    <w:rsid w:val="77F041D8"/>
    <w:rsid w:val="780C4368"/>
    <w:rsid w:val="781C6CBC"/>
    <w:rsid w:val="7822BAFB"/>
    <w:rsid w:val="7831EC78"/>
    <w:rsid w:val="784B00CF"/>
    <w:rsid w:val="786AD1CC"/>
    <w:rsid w:val="7883FF7C"/>
    <w:rsid w:val="78AE2F43"/>
    <w:rsid w:val="78B3A772"/>
    <w:rsid w:val="78C64CB3"/>
    <w:rsid w:val="78E1C61A"/>
    <w:rsid w:val="79951544"/>
    <w:rsid w:val="799CDFFD"/>
    <w:rsid w:val="7A4C0B29"/>
    <w:rsid w:val="7A9EAC83"/>
    <w:rsid w:val="7A9FE542"/>
    <w:rsid w:val="7AF3A96B"/>
    <w:rsid w:val="7B505C26"/>
    <w:rsid w:val="7B54E9C2"/>
    <w:rsid w:val="7B57BB9D"/>
    <w:rsid w:val="7B707B7C"/>
    <w:rsid w:val="7B7AFC81"/>
    <w:rsid w:val="7BCEEBB4"/>
    <w:rsid w:val="7BCEEF59"/>
    <w:rsid w:val="7C13B8D4"/>
    <w:rsid w:val="7C1BC980"/>
    <w:rsid w:val="7C1F4033"/>
    <w:rsid w:val="7C2D14B1"/>
    <w:rsid w:val="7CCCD5A7"/>
    <w:rsid w:val="7CED88C9"/>
    <w:rsid w:val="7D24393E"/>
    <w:rsid w:val="7D51FF51"/>
    <w:rsid w:val="7D99BDD6"/>
    <w:rsid w:val="7DC8E512"/>
    <w:rsid w:val="7DE190A6"/>
    <w:rsid w:val="7DE97405"/>
    <w:rsid w:val="7DF193F8"/>
    <w:rsid w:val="7DFCF234"/>
    <w:rsid w:val="7E0F10CD"/>
    <w:rsid w:val="7E3C1E77"/>
    <w:rsid w:val="7E852151"/>
    <w:rsid w:val="7E9ECA55"/>
    <w:rsid w:val="7F4884E6"/>
    <w:rsid w:val="7F8759A8"/>
    <w:rsid w:val="7F959C14"/>
    <w:rsid w:val="7FBB656B"/>
    <w:rsid w:val="7FC9F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333EF3"/>
  <w15:chartTrackingRefBased/>
  <w15:docId w15:val="{A1CF24B7-813C-402D-AF12-2CECC6CA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71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2F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18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97181"/>
    <w:pPr>
      <w:outlineLvl w:val="9"/>
    </w:pPr>
    <w:rPr>
      <w:lang w:val="en-US"/>
    </w:rPr>
  </w:style>
  <w:style w:type="paragraph" w:styleId="TOC1">
    <w:name w:val="toc 1"/>
    <w:basedOn w:val="Normal"/>
    <w:next w:val="Normal"/>
    <w:autoRedefine/>
    <w:uiPriority w:val="39"/>
    <w:unhideWhenUsed/>
    <w:rsid w:val="00497181"/>
    <w:pPr>
      <w:spacing w:after="100"/>
    </w:pPr>
  </w:style>
  <w:style w:type="character" w:styleId="Hyperlink">
    <w:name w:val="Hyperlink"/>
    <w:basedOn w:val="DefaultParagraphFont"/>
    <w:uiPriority w:val="99"/>
    <w:unhideWhenUsed/>
    <w:rsid w:val="00497181"/>
    <w:rPr>
      <w:color w:val="0563C1" w:themeColor="hyperlink"/>
      <w:u w:val="single"/>
    </w:rPr>
  </w:style>
  <w:style w:type="character" w:customStyle="1" w:styleId="Heading2Char">
    <w:name w:val="Heading 2 Char"/>
    <w:basedOn w:val="DefaultParagraphFont"/>
    <w:link w:val="Heading2"/>
    <w:uiPriority w:val="9"/>
    <w:rsid w:val="00482FD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82FD6"/>
    <w:pPr>
      <w:spacing w:after="100"/>
      <w:ind w:left="220"/>
    </w:pPr>
  </w:style>
  <w:style w:type="character" w:styleId="FollowedHyperlink">
    <w:name w:val="FollowedHyperlink"/>
    <w:basedOn w:val="DefaultParagraphFont"/>
    <w:uiPriority w:val="99"/>
    <w:semiHidden/>
    <w:unhideWhenUsed/>
    <w:rsid w:val="000616E6"/>
    <w:rPr>
      <w:color w:val="954F72" w:themeColor="followedHyperlink"/>
      <w:u w:val="single"/>
    </w:rPr>
  </w:style>
  <w:style w:type="paragraph" w:styleId="ListParagraph">
    <w:name w:val="List Paragraph"/>
    <w:basedOn w:val="Normal"/>
    <w:uiPriority w:val="34"/>
    <w:qFormat/>
    <w:rsid w:val="006C116B"/>
    <w:pPr>
      <w:ind w:left="720"/>
      <w:contextualSpacing/>
    </w:pPr>
  </w:style>
  <w:style w:type="table" w:styleId="TableGrid">
    <w:name w:val="Table Grid"/>
    <w:basedOn w:val="TableNormal"/>
    <w:uiPriority w:val="39"/>
    <w:rsid w:val="00881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8127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E2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FF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1C28"/>
    <w:rPr>
      <w:b/>
      <w:bCs/>
    </w:rPr>
  </w:style>
  <w:style w:type="character" w:customStyle="1" w:styleId="CommentSubjectChar">
    <w:name w:val="Comment Subject Char"/>
    <w:basedOn w:val="CommentTextChar"/>
    <w:link w:val="CommentSubject"/>
    <w:uiPriority w:val="99"/>
    <w:semiHidden/>
    <w:rsid w:val="00341C28"/>
    <w:rPr>
      <w:b/>
      <w:bCs/>
      <w:sz w:val="20"/>
      <w:szCs w:val="20"/>
    </w:rPr>
  </w:style>
  <w:style w:type="character" w:customStyle="1"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19122BD2"/>
  </w:style>
  <w:style w:type="paragraph" w:styleId="Header">
    <w:name w:val="header"/>
    <w:basedOn w:val="Normal"/>
    <w:link w:val="HeaderChar"/>
    <w:uiPriority w:val="99"/>
    <w:unhideWhenUsed/>
    <w:rsid w:val="006F5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496"/>
  </w:style>
  <w:style w:type="paragraph" w:styleId="Footer">
    <w:name w:val="footer"/>
    <w:basedOn w:val="Normal"/>
    <w:link w:val="FooterChar"/>
    <w:uiPriority w:val="99"/>
    <w:unhideWhenUsed/>
    <w:rsid w:val="006F5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496"/>
  </w:style>
  <w:style w:type="paragraph" w:styleId="Revision">
    <w:name w:val="Revision"/>
    <w:hidden/>
    <w:uiPriority w:val="99"/>
    <w:semiHidden/>
    <w:rsid w:val="009F66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447919">
      <w:bodyDiv w:val="1"/>
      <w:marLeft w:val="0"/>
      <w:marRight w:val="0"/>
      <w:marTop w:val="0"/>
      <w:marBottom w:val="0"/>
      <w:divBdr>
        <w:top w:val="none" w:sz="0" w:space="0" w:color="auto"/>
        <w:left w:val="none" w:sz="0" w:space="0" w:color="auto"/>
        <w:bottom w:val="none" w:sz="0" w:space="0" w:color="auto"/>
        <w:right w:val="none" w:sz="0" w:space="0" w:color="auto"/>
      </w:divBdr>
      <w:divsChild>
        <w:div w:id="7940585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ata.consilium.europa.eu/doc/document/ST-15151-2019-INIT/en/pdf" TargetMode="External"/><Relationship Id="rId18" Type="http://schemas.openxmlformats.org/officeDocument/2006/relationships/hyperlink" Target="https://environment.ec.europa.eu/publications/frequently-asked-questions-deforestation-regulation_en" TargetMode="External"/><Relationship Id="rId26" Type="http://schemas.openxmlformats.org/officeDocument/2006/relationships/hyperlink" Target="https://forobs.jrc.ec.europa.eu/GFC" TargetMode="External"/><Relationship Id="rId39" Type="http://schemas.openxmlformats.org/officeDocument/2006/relationships/hyperlink" Target="mailto:jrc-forest-observatory@ec.europa.eu" TargetMode="External"/><Relationship Id="rId21" Type="http://schemas.openxmlformats.org/officeDocument/2006/relationships/hyperlink" Target="https://essd.copernicus.org/articles/15/1093/2023/" TargetMode="External"/><Relationship Id="rId34" Type="http://schemas.openxmlformats.org/officeDocument/2006/relationships/hyperlink" Target="https://essd.copernicus.org/preprints/essd-2024-519/" TargetMode="External"/><Relationship Id="rId42" Type="http://schemas.openxmlformats.org/officeDocument/2006/relationships/hyperlink" Target="https://www.fao.org/faostat/en/%23home" TargetMode="External"/><Relationship Id="rId47" Type="http://schemas.openxmlformats.org/officeDocument/2006/relationships/hyperlink" Target="https://essd.copernicus.org/preprints/essd-2024-397/" TargetMode="External"/><Relationship Id="rId50" Type="http://schemas.openxmlformats.org/officeDocument/2006/relationships/hyperlink" Target="mailto:jrc-forest-observatory@ec.europa.eu" TargetMode="External"/><Relationship Id="rId55"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ur-lex.europa.eu/legal-content/EN/TXT/?uri=CELEX:52019DC0352" TargetMode="External"/><Relationship Id="rId17" Type="http://schemas.openxmlformats.org/officeDocument/2006/relationships/hyperlink" Target="https://eur-lex.europa.eu/legal-content/EN/ALL/?uri=COM:2023:728:FIN" TargetMode="External"/><Relationship Id="rId25" Type="http://schemas.openxmlformats.org/officeDocument/2006/relationships/hyperlink" Target="https://earthengine.google.com/" TargetMode="External"/><Relationship Id="rId33" Type="http://schemas.openxmlformats.org/officeDocument/2006/relationships/hyperlink" Target="https://essd.copernicus.org/articles/14/4643/2022/" TargetMode="External"/><Relationship Id="rId38" Type="http://schemas.openxmlformats.org/officeDocument/2006/relationships/hyperlink" Target="https://www.nature.com/articles/s41558-020-00976-6" TargetMode="External"/><Relationship Id="rId46" Type="http://schemas.openxmlformats.org/officeDocument/2006/relationships/hyperlink" Target="https://essd.copernicus.org/preprints/essd-2024-519/" TargetMode="External"/><Relationship Id="rId2" Type="http://schemas.openxmlformats.org/officeDocument/2006/relationships/customXml" Target="../customXml/item2.xml"/><Relationship Id="rId16" Type="http://schemas.openxmlformats.org/officeDocument/2006/relationships/hyperlink" Target="https://eur-lex.europa.eu/legal-content/EN/TXT/?uri=CELEX%3A52021DC0572" TargetMode="External"/><Relationship Id="rId20" Type="http://schemas.openxmlformats.org/officeDocument/2006/relationships/hyperlink" Target="https://essd.copernicus.org/preprints/essd-2024-519/" TargetMode="External"/><Relationship Id="rId29" Type="http://schemas.openxmlformats.org/officeDocument/2006/relationships/hyperlink" Target="https://data.jrc.ec.europa.eu/dataset/e554d6fb-6340-45d5-9309-332337e5bc26" TargetMode="External"/><Relationship Id="rId41" Type="http://schemas.openxmlformats.org/officeDocument/2006/relationships/hyperlink" Target="http://data.europa.eu/89h/10d1b337-b7d1-4938-a048-686c8185b290"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c-forest-observatory@ec.europa.eu" TargetMode="External"/><Relationship Id="rId24" Type="http://schemas.openxmlformats.org/officeDocument/2006/relationships/hyperlink" Target="https://data.europa.eu/doi/10.2760/262532&#8203;" TargetMode="External"/><Relationship Id="rId32" Type="http://schemas.openxmlformats.org/officeDocument/2006/relationships/hyperlink" Target="https://essd.copernicus.org/articles/15/1093/2023/" TargetMode="External"/><Relationship Id="rId37" Type="http://schemas.openxmlformats.org/officeDocument/2006/relationships/hyperlink" Target="https://essd.copernicus.org/preprints/essd-2024-397/" TargetMode="External"/><Relationship Id="rId40" Type="http://schemas.openxmlformats.org/officeDocument/2006/relationships/hyperlink" Target="https://forest-observatory.ec.europa.eu" TargetMode="External"/><Relationship Id="rId45" Type="http://schemas.openxmlformats.org/officeDocument/2006/relationships/hyperlink" Target="https://essd.copernicus.org/articles/15/1093/2023/" TargetMode="External"/><Relationship Id="rId53" Type="http://schemas.openxmlformats.org/officeDocument/2006/relationships/footer" Target="footer1.xml"/><Relationship Id="rId58" Type="http://schemas.openxmlformats.org/officeDocument/2006/relationships/theme" Target="theme/theme1.xml"/><Relationship Id="Re279547242104f7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eur-lex.europa.eu/legal-content/EN/TXT/?uri=CELEX%3A32023R1115" TargetMode="External"/><Relationship Id="rId23" Type="http://schemas.openxmlformats.org/officeDocument/2006/relationships/hyperlink" Target="https://www.nature.com/articles/s41558-020-00976-6" TargetMode="External"/><Relationship Id="rId28" Type="http://schemas.openxmlformats.org/officeDocument/2006/relationships/hyperlink" Target="https://ies-ows.jrc.ec.europa.eu/iforce/gfc2020/wms.py?" TargetMode="External"/><Relationship Id="rId36" Type="http://schemas.openxmlformats.org/officeDocument/2006/relationships/hyperlink" Target="https://essd.copernicus.org/articles/15/1093/2023/" TargetMode="External"/><Relationship Id="rId49" Type="http://schemas.openxmlformats.org/officeDocument/2006/relationships/hyperlink" Target="mailto:jrc-forest-observatory@ec.europa.eu"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developers.google.com/earth-engine/datasets/catalog/JRC_GFC2020_V2" TargetMode="External"/><Relationship Id="rId44" Type="http://schemas.openxmlformats.org/officeDocument/2006/relationships/hyperlink" Target="https://comtradeplus.un.org/BulkFilesSearch"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parl.europa.eu/doceo/document/TA-9-2020-0285_EN.pdf" TargetMode="External"/><Relationship Id="rId22" Type="http://schemas.openxmlformats.org/officeDocument/2006/relationships/hyperlink" Target="https://essd.copernicus.org/preprints/essd-2024-397/" TargetMode="External"/><Relationship Id="rId27" Type="http://schemas.openxmlformats.org/officeDocument/2006/relationships/hyperlink" Target="https://forest-observatory.ec.europa.eu/forest/rmap" TargetMode="External"/><Relationship Id="rId30" Type="http://schemas.openxmlformats.org/officeDocument/2006/relationships/hyperlink" Target="https://forobs.jrc.ec.europa.eu/GFC" TargetMode="External"/><Relationship Id="rId35" Type="http://schemas.openxmlformats.org/officeDocument/2006/relationships/hyperlink" Target="https://www.icos-cp.eu/science-and-impact/global-carbon-budget/2024" TargetMode="External"/><Relationship Id="rId43" Type="http://schemas.openxmlformats.org/officeDocument/2006/relationships/hyperlink" Target="https://www.fao.org/faostat/en/%23home" TargetMode="External"/><Relationship Id="rId48" Type="http://schemas.openxmlformats.org/officeDocument/2006/relationships/hyperlink" Target="https://www.nature.com/articles/s41558-020-00976-6"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91847892f3b64d0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097087-e6b1-4b66-9fbf-c9f29b174eb1">
      <Terms xmlns="http://schemas.microsoft.com/office/infopath/2007/PartnerControls"/>
    </lcf76f155ced4ddcb4097134ff3c332f>
    <TaxCatchAll xmlns="5b6f4f48-f768-47a8-9b20-31421ba33b15" xsi:nil="true"/>
    <SharedWithUsers xmlns="5b6f4f48-f768-47a8-9b20-31421ba33b15">
      <UserInfo>
        <DisplayName>MELO Joana (JRC-ISPRA)</DisplayName>
        <AccountId>168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165BACF021D459DE7D69C8009F9F6" ma:contentTypeVersion="17" ma:contentTypeDescription="Create a new document." ma:contentTypeScope="" ma:versionID="3a920e4486a7f1a89674625e0dc24c14">
  <xsd:schema xmlns:xsd="http://www.w3.org/2001/XMLSchema" xmlns:xs="http://www.w3.org/2001/XMLSchema" xmlns:p="http://schemas.microsoft.com/office/2006/metadata/properties" xmlns:ns2="24097087-e6b1-4b66-9fbf-c9f29b174eb1" xmlns:ns3="5b6f4f48-f768-47a8-9b20-31421ba33b15" targetNamespace="http://schemas.microsoft.com/office/2006/metadata/properties" ma:root="true" ma:fieldsID="2c26132555ae38e4ddc31e9a1499e0e8" ns2:_="" ns3:_="">
    <xsd:import namespace="24097087-e6b1-4b66-9fbf-c9f29b174eb1"/>
    <xsd:import namespace="5b6f4f48-f768-47a8-9b20-31421ba33b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97087-e6b1-4b66-9fbf-c9f29b1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6f4f48-f768-47a8-9b20-31421ba33b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b32ba7-af49-488e-8796-3a727ae27afd}" ma:internalName="TaxCatchAll" ma:showField="CatchAllData" ma:web="5b6f4f48-f768-47a8-9b20-31421ba33b1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E48DC-9FFE-41B0-929F-5B04766895AB}">
  <ds:schemaRefs>
    <ds:schemaRef ds:uri="http://schemas.microsoft.com/sharepoint/v3/contenttype/forms"/>
  </ds:schemaRefs>
</ds:datastoreItem>
</file>

<file path=customXml/itemProps2.xml><?xml version="1.0" encoding="utf-8"?>
<ds:datastoreItem xmlns:ds="http://schemas.openxmlformats.org/officeDocument/2006/customXml" ds:itemID="{1828C69B-0200-4ECA-9590-98BA45AF9BFE}">
  <ds:schemaRefs>
    <ds:schemaRef ds:uri="http://schemas.microsoft.com/office/2006/documentManagement/types"/>
    <ds:schemaRef ds:uri="http://schemas.microsoft.com/office/2006/metadata/properties"/>
    <ds:schemaRef ds:uri="http://purl.org/dc/terms/"/>
    <ds:schemaRef ds:uri="5b6f4f48-f768-47a8-9b20-31421ba33b15"/>
    <ds:schemaRef ds:uri="http://purl.org/dc/elements/1.1/"/>
    <ds:schemaRef ds:uri="http://purl.org/dc/dcmitype/"/>
    <ds:schemaRef ds:uri="http://schemas.microsoft.com/office/infopath/2007/PartnerControls"/>
    <ds:schemaRef ds:uri="http://schemas.openxmlformats.org/package/2006/metadata/core-properties"/>
    <ds:schemaRef ds:uri="24097087-e6b1-4b66-9fbf-c9f29b174eb1"/>
    <ds:schemaRef ds:uri="http://www.w3.org/XML/1998/namespace"/>
  </ds:schemaRefs>
</ds:datastoreItem>
</file>

<file path=customXml/itemProps3.xml><?xml version="1.0" encoding="utf-8"?>
<ds:datastoreItem xmlns:ds="http://schemas.openxmlformats.org/officeDocument/2006/customXml" ds:itemID="{AC8A7E7A-BE2C-4D2A-B402-ECA34739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97087-e6b1-4b66-9fbf-c9f29b174eb1"/>
    <ds:schemaRef ds:uri="5b6f4f48-f768-47a8-9b20-31421ba3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E032B-5BDC-474C-83BC-28624CBB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13</Pages>
  <Words>5211</Words>
  <Characters>29808</Characters>
  <Application>Microsoft Office Word</Application>
  <DocSecurity>8</DocSecurity>
  <Lines>532</Lines>
  <Paragraphs>248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COLDITZ Rene (JRC-ISPRA)</dc:creator>
  <cp:keywords/>
  <dc:description/>
  <cp:lastModifiedBy>COLDITZ Rene (JRC-ISPRA)</cp:lastModifiedBy>
  <cp:revision>25</cp:revision>
  <cp:lastPrinted>2023-11-14T16:46:00Z</cp:lastPrinted>
  <dcterms:created xsi:type="dcterms:W3CDTF">2023-11-30T14:46:00Z</dcterms:created>
  <dcterms:modified xsi:type="dcterms:W3CDTF">2024-11-18T21:16:00Z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0x01010073A165BACF021D459DE7D69C8009F9F6</vt:lpwstr>
  </property>
  <property fmtid="{D5CDD505-2E9C-101B-9397-08002B2CF9AE}" pid="3" name="MediaServiceImageTags">
    <vt:lpwstr/>
  </property>
</Properties>
</file>